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E80F" w14:textId="77777777" w:rsidR="00350C07" w:rsidRDefault="00350C07" w:rsidP="00350C07">
      <w:pPr>
        <w:jc w:val="center"/>
        <w:rPr>
          <w:rFonts w:ascii="Times New Roman" w:hAnsi="Times New Roman" w:cs="Times New Roman"/>
          <w:sz w:val="24"/>
          <w:szCs w:val="24"/>
        </w:rPr>
      </w:pPr>
      <w:r w:rsidRPr="00B87590">
        <w:rPr>
          <w:rFonts w:ascii="Times New Roman" w:hAnsi="Times New Roman" w:cs="Times New Roman"/>
          <w:noProof/>
          <w:sz w:val="24"/>
          <w:szCs w:val="24"/>
        </w:rPr>
        <w:drawing>
          <wp:inline distT="0" distB="0" distL="0" distR="0" wp14:anchorId="225C82B9" wp14:editId="520FA868">
            <wp:extent cx="1695450" cy="16814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1700647" cy="1686592"/>
                    </a:xfrm>
                    <a:prstGeom prst="rect">
                      <a:avLst/>
                    </a:prstGeom>
                  </pic:spPr>
                </pic:pic>
              </a:graphicData>
            </a:graphic>
          </wp:inline>
        </w:drawing>
      </w:r>
    </w:p>
    <w:p w14:paraId="6EED6C3A"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UNIVERSIDAD TÉCNICA DE BABAHOYO </w:t>
      </w:r>
    </w:p>
    <w:p w14:paraId="255DD2C0"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FACULTAD DE ADMINISTRACIÓN, FINANZAS E INFORMÁTICA </w:t>
      </w:r>
    </w:p>
    <w:p w14:paraId="1B6AD5F6"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PROCESO DE TITULACIÓN </w:t>
      </w:r>
    </w:p>
    <w:p w14:paraId="6C9EF969"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EXAMEN COMPLEXIVO DE GRADO O DE FIN DE CARRERA  </w:t>
      </w:r>
    </w:p>
    <w:p w14:paraId="29D31015"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PRUEBA PRÁCTICA  </w:t>
      </w:r>
    </w:p>
    <w:p w14:paraId="211CAE80"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CONTABILIDAD Y AUDITORIA  </w:t>
      </w:r>
    </w:p>
    <w:p w14:paraId="645F392B"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 xml:space="preserve">PREVIO A LA OBTENCION DEL TITULO </w:t>
      </w:r>
      <w:r>
        <w:rPr>
          <w:rFonts w:ascii="Times New Roman" w:hAnsi="Times New Roman" w:cs="Times New Roman"/>
          <w:b/>
          <w:bCs/>
          <w:sz w:val="24"/>
          <w:szCs w:val="24"/>
        </w:rPr>
        <w:t>DE INGENIERÍA</w:t>
      </w:r>
      <w:r w:rsidRPr="00B87590">
        <w:rPr>
          <w:rFonts w:ascii="Times New Roman" w:hAnsi="Times New Roman" w:cs="Times New Roman"/>
          <w:b/>
          <w:bCs/>
          <w:sz w:val="24"/>
          <w:szCs w:val="24"/>
        </w:rPr>
        <w:t xml:space="preserve"> EN CONTABILIDAD Y AUDITORÍA  </w:t>
      </w:r>
    </w:p>
    <w:p w14:paraId="34210A34" w14:textId="77777777" w:rsidR="00350C07" w:rsidRDefault="00350C07" w:rsidP="00350C07">
      <w:pPr>
        <w:spacing w:line="360" w:lineRule="auto"/>
        <w:jc w:val="center"/>
        <w:rPr>
          <w:rFonts w:ascii="Times New Roman" w:hAnsi="Times New Roman" w:cs="Times New Roman"/>
          <w:b/>
          <w:bCs/>
          <w:sz w:val="24"/>
          <w:szCs w:val="24"/>
        </w:rPr>
      </w:pPr>
      <w:r w:rsidRPr="00B87590">
        <w:rPr>
          <w:rFonts w:ascii="Times New Roman" w:hAnsi="Times New Roman" w:cs="Times New Roman"/>
          <w:b/>
          <w:bCs/>
          <w:sz w:val="24"/>
          <w:szCs w:val="24"/>
        </w:rPr>
        <w:t>TEMA</w:t>
      </w:r>
    </w:p>
    <w:p w14:paraId="72912FB9" w14:textId="77777777" w:rsidR="00350C07" w:rsidRDefault="00350C07" w:rsidP="00350C07">
      <w:pPr>
        <w:spacing w:line="360" w:lineRule="auto"/>
        <w:jc w:val="center"/>
        <w:rPr>
          <w:rFonts w:ascii="Times New Roman" w:hAnsi="Times New Roman" w:cs="Times New Roman"/>
          <w:sz w:val="24"/>
          <w:szCs w:val="24"/>
        </w:rPr>
      </w:pPr>
      <w:r w:rsidRPr="00B87590">
        <w:rPr>
          <w:rFonts w:ascii="Times New Roman" w:hAnsi="Times New Roman" w:cs="Times New Roman"/>
          <w:sz w:val="24"/>
          <w:szCs w:val="24"/>
        </w:rPr>
        <w:t>SISTEMA DE CONTROL Y GESTION DE INVENTARIOS EN EL TALLER INDUSTRIAL ESPINOZA DE LA CIUDAD DE BABAHOYO, PERIODO 2020-2021</w:t>
      </w:r>
    </w:p>
    <w:p w14:paraId="46E0CD4F" w14:textId="77777777" w:rsidR="00350C07" w:rsidRDefault="00350C07" w:rsidP="00350C0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EGRESADO</w:t>
      </w:r>
    </w:p>
    <w:p w14:paraId="39312857" w14:textId="77777777" w:rsidR="00350C07" w:rsidRDefault="00350C07" w:rsidP="00350C07">
      <w:pPr>
        <w:spacing w:line="360" w:lineRule="auto"/>
        <w:jc w:val="center"/>
        <w:rPr>
          <w:rFonts w:ascii="Times New Roman" w:hAnsi="Times New Roman" w:cs="Times New Roman"/>
          <w:sz w:val="24"/>
          <w:szCs w:val="24"/>
        </w:rPr>
      </w:pPr>
      <w:r w:rsidRPr="00B87590">
        <w:rPr>
          <w:rFonts w:ascii="Times New Roman" w:hAnsi="Times New Roman" w:cs="Times New Roman"/>
          <w:sz w:val="24"/>
          <w:szCs w:val="24"/>
        </w:rPr>
        <w:t>BARRAGAN ESPINOZA RODDY STEVEEN</w:t>
      </w:r>
    </w:p>
    <w:p w14:paraId="2DE566E0" w14:textId="77777777" w:rsidR="00350C07" w:rsidRDefault="00350C07" w:rsidP="00350C07">
      <w:pPr>
        <w:spacing w:line="360" w:lineRule="auto"/>
        <w:jc w:val="center"/>
        <w:rPr>
          <w:rFonts w:ascii="Times New Roman" w:hAnsi="Times New Roman" w:cs="Times New Roman"/>
          <w:b/>
          <w:bCs/>
          <w:sz w:val="24"/>
          <w:szCs w:val="24"/>
        </w:rPr>
      </w:pPr>
      <w:r w:rsidRPr="009B48BF">
        <w:rPr>
          <w:rFonts w:ascii="Times New Roman" w:hAnsi="Times New Roman" w:cs="Times New Roman"/>
          <w:b/>
          <w:bCs/>
          <w:sz w:val="24"/>
          <w:szCs w:val="24"/>
        </w:rPr>
        <w:t>TUTOR</w:t>
      </w:r>
    </w:p>
    <w:p w14:paraId="54A86DF9" w14:textId="77777777" w:rsidR="00350C07" w:rsidRDefault="00350C07" w:rsidP="00350C0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CPA. </w:t>
      </w:r>
      <w:r w:rsidRPr="009B48BF">
        <w:rPr>
          <w:rFonts w:ascii="Times New Roman" w:hAnsi="Times New Roman" w:cs="Times New Roman"/>
          <w:sz w:val="24"/>
          <w:szCs w:val="24"/>
        </w:rPr>
        <w:t>CAICEDO MONSERRATE DIANA</w:t>
      </w:r>
    </w:p>
    <w:p w14:paraId="5C8FD80D" w14:textId="77777777" w:rsidR="00350C07" w:rsidRDefault="00350C07" w:rsidP="00350C0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PERIODO</w:t>
      </w:r>
    </w:p>
    <w:p w14:paraId="15604876" w14:textId="77777777" w:rsidR="00350C07" w:rsidRDefault="00350C07" w:rsidP="00350C07">
      <w:pPr>
        <w:spacing w:line="360" w:lineRule="auto"/>
        <w:jc w:val="center"/>
        <w:rPr>
          <w:rFonts w:ascii="Times New Roman" w:hAnsi="Times New Roman" w:cs="Times New Roman"/>
          <w:sz w:val="24"/>
          <w:szCs w:val="24"/>
        </w:rPr>
      </w:pPr>
      <w:r>
        <w:rPr>
          <w:rFonts w:ascii="Times New Roman" w:hAnsi="Times New Roman" w:cs="Times New Roman"/>
          <w:sz w:val="24"/>
          <w:szCs w:val="24"/>
        </w:rPr>
        <w:t>JUNIO – OCTUBRE 2023</w:t>
      </w:r>
    </w:p>
    <w:p w14:paraId="29C89343" w14:textId="77777777" w:rsidR="00350C07" w:rsidRDefault="00350C07" w:rsidP="00350C07">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0EC63441" w14:textId="77777777" w:rsidR="00350C07" w:rsidRDefault="00350C07" w:rsidP="00350C07">
      <w:pPr>
        <w:spacing w:line="360" w:lineRule="auto"/>
        <w:rPr>
          <w:rFonts w:ascii="Times New Roman" w:hAnsi="Times New Roman" w:cs="Times New Roman"/>
          <w:b/>
          <w:bCs/>
          <w:sz w:val="24"/>
          <w:szCs w:val="24"/>
        </w:rPr>
      </w:pPr>
      <w:r w:rsidRPr="005B45B7">
        <w:rPr>
          <w:rFonts w:ascii="Times New Roman" w:hAnsi="Times New Roman" w:cs="Times New Roman"/>
          <w:b/>
          <w:bCs/>
          <w:sz w:val="24"/>
          <w:szCs w:val="24"/>
        </w:rPr>
        <w:lastRenderedPageBreak/>
        <w:t>RESUMEN</w:t>
      </w:r>
    </w:p>
    <w:p w14:paraId="64CF5CF4" w14:textId="77777777" w:rsidR="00350C07" w:rsidRDefault="00350C07" w:rsidP="00350C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 presente estudio de caso tiene por finalidad, realizar un análisis emitir un diagnóstico,  desarrollar un sistema de control y gestión para el correcto manejo de los inventarios en el taller industrial Espinoza de la ciudad de Babahoyo, direccionado a optimizar el recurso principal que es el tiempo en cuanto a las cotizaciones y desempeño de los proyectos de fabricación de todo tipo de muebles de madera para el hogar, el mismo que durante varios años, no lleva un control adecuado de los materiales que necesita y tiene a disposición de cada obra realizada. El taller Industrial Espinoza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presidido por el Sr. Espinoza Corrales Vidal cuyo ruc es el 0901467845001 está obligado tributariamente a presentar semestralmente declaraciones de </w:t>
      </w:r>
      <w:proofErr w:type="spellStart"/>
      <w:r>
        <w:rPr>
          <w:rFonts w:ascii="Times New Roman" w:hAnsi="Times New Roman" w:cs="Times New Roman"/>
          <w:sz w:val="24"/>
          <w:szCs w:val="24"/>
        </w:rPr>
        <w:t>iva</w:t>
      </w:r>
      <w:proofErr w:type="spellEnd"/>
      <w:r>
        <w:rPr>
          <w:rFonts w:ascii="Times New Roman" w:hAnsi="Times New Roman" w:cs="Times New Roman"/>
          <w:sz w:val="24"/>
          <w:szCs w:val="24"/>
        </w:rPr>
        <w:t xml:space="preserve">, y quien dispone de gran paciencia, esmero, pasión, y empeño para realizar obras de arte con la madera, desde un pequeño aparador, hasta toda una cocina con cajones, repisas, ahorro de espacio, puertas, etc. No, obstante se presenta la dificultad en cuanto al sistema de control de los inventarios, lo cual produce una pérdida constante en los contratos que el taller ha ejecutado con éxito, es por tal razón que el presente trabajo se desarrolla para poder identificar, evaluar e implementar un sistema de inventarios, coherente y eficaz, fácil de entender para el usuario. Dicho estudio está regido bajo las líneas de investigación de </w:t>
      </w:r>
      <w:r w:rsidRPr="00085512">
        <w:rPr>
          <w:rFonts w:ascii="Times New Roman" w:hAnsi="Times New Roman" w:cs="Times New Roman"/>
          <w:sz w:val="24"/>
          <w:szCs w:val="24"/>
        </w:rPr>
        <w:t>gestión financiera, administrativa, tributaria, auditoria, control</w:t>
      </w:r>
      <w:r>
        <w:rPr>
          <w:rFonts w:ascii="Times New Roman" w:hAnsi="Times New Roman" w:cs="Times New Roman"/>
          <w:sz w:val="24"/>
          <w:szCs w:val="24"/>
        </w:rPr>
        <w:t xml:space="preserve"> como línea principal en </w:t>
      </w:r>
      <w:r w:rsidRPr="00085512">
        <w:rPr>
          <w:rFonts w:ascii="Times New Roman" w:hAnsi="Times New Roman" w:cs="Times New Roman"/>
          <w:sz w:val="24"/>
          <w:szCs w:val="24"/>
        </w:rPr>
        <w:t xml:space="preserve">la cual se enmarca en la </w:t>
      </w:r>
      <w:proofErr w:type="spellStart"/>
      <w:r w:rsidRPr="00085512">
        <w:rPr>
          <w:rFonts w:ascii="Times New Roman" w:hAnsi="Times New Roman" w:cs="Times New Roman"/>
          <w:sz w:val="24"/>
          <w:szCs w:val="24"/>
        </w:rPr>
        <w:t>sublínea</w:t>
      </w:r>
      <w:proofErr w:type="spellEnd"/>
      <w:r w:rsidRPr="00085512">
        <w:rPr>
          <w:rFonts w:ascii="Times New Roman" w:hAnsi="Times New Roman" w:cs="Times New Roman"/>
          <w:sz w:val="24"/>
          <w:szCs w:val="24"/>
        </w:rPr>
        <w:t xml:space="preserve"> de gestión financiera, tributaria y compromiso social</w:t>
      </w:r>
      <w:r>
        <w:rPr>
          <w:rFonts w:ascii="Times New Roman" w:hAnsi="Times New Roman" w:cs="Times New Roman"/>
          <w:sz w:val="24"/>
          <w:szCs w:val="24"/>
        </w:rPr>
        <w:t>.</w:t>
      </w:r>
    </w:p>
    <w:p w14:paraId="022DF774" w14:textId="77777777" w:rsidR="00350C07" w:rsidRDefault="00350C07" w:rsidP="00350C07">
      <w:pPr>
        <w:spacing w:line="480" w:lineRule="auto"/>
        <w:jc w:val="both"/>
        <w:rPr>
          <w:rFonts w:ascii="Times New Roman" w:hAnsi="Times New Roman" w:cs="Times New Roman"/>
          <w:sz w:val="24"/>
          <w:szCs w:val="24"/>
        </w:rPr>
      </w:pPr>
      <w:r w:rsidRPr="00085512">
        <w:rPr>
          <w:rFonts w:ascii="Times New Roman" w:hAnsi="Times New Roman" w:cs="Times New Roman"/>
          <w:b/>
          <w:bCs/>
          <w:sz w:val="24"/>
          <w:szCs w:val="24"/>
        </w:rPr>
        <w:t>Palabras Claves:</w:t>
      </w:r>
      <w:r>
        <w:rPr>
          <w:rFonts w:ascii="Times New Roman" w:hAnsi="Times New Roman" w:cs="Times New Roman"/>
          <w:sz w:val="24"/>
          <w:szCs w:val="24"/>
        </w:rPr>
        <w:t xml:space="preserve"> Sistema de control, inventarios, gestión, taller, industrial.</w:t>
      </w:r>
    </w:p>
    <w:p w14:paraId="1265B068" w14:textId="77777777" w:rsidR="00350C07" w:rsidRDefault="00350C07">
      <w:pPr>
        <w:rPr>
          <w:rFonts w:ascii="Times New Roman" w:hAnsi="Times New Roman" w:cs="Times New Roman"/>
          <w:sz w:val="24"/>
          <w:szCs w:val="24"/>
        </w:rPr>
      </w:pPr>
      <w:r>
        <w:rPr>
          <w:rFonts w:ascii="Times New Roman" w:hAnsi="Times New Roman" w:cs="Times New Roman"/>
          <w:sz w:val="24"/>
          <w:szCs w:val="24"/>
        </w:rPr>
        <w:br w:type="page"/>
      </w:r>
    </w:p>
    <w:p w14:paraId="3C1BD425" w14:textId="3B8C5A01" w:rsidR="00350C07" w:rsidRPr="006C1FB8" w:rsidRDefault="00350C07" w:rsidP="00350C07">
      <w:pPr>
        <w:spacing w:line="360" w:lineRule="auto"/>
        <w:rPr>
          <w:rFonts w:ascii="Times New Roman" w:hAnsi="Times New Roman" w:cs="Times New Roman"/>
          <w:b/>
          <w:bCs/>
          <w:sz w:val="24"/>
          <w:szCs w:val="24"/>
          <w:lang w:val="en-US"/>
        </w:rPr>
      </w:pPr>
      <w:r w:rsidRPr="006C1FB8">
        <w:rPr>
          <w:rFonts w:ascii="Times New Roman" w:hAnsi="Times New Roman" w:cs="Times New Roman"/>
          <w:b/>
          <w:bCs/>
          <w:sz w:val="24"/>
          <w:szCs w:val="24"/>
          <w:lang w:val="en-US"/>
        </w:rPr>
        <w:lastRenderedPageBreak/>
        <w:t>ABSTRACT</w:t>
      </w:r>
    </w:p>
    <w:p w14:paraId="12A65C79" w14:textId="77777777" w:rsidR="00350C07" w:rsidRPr="006A4905" w:rsidRDefault="00350C07" w:rsidP="00350C07">
      <w:pPr>
        <w:spacing w:line="480" w:lineRule="auto"/>
        <w:jc w:val="both"/>
        <w:rPr>
          <w:rFonts w:ascii="Times New Roman" w:hAnsi="Times New Roman" w:cs="Times New Roman"/>
          <w:sz w:val="24"/>
          <w:szCs w:val="24"/>
          <w:lang w:val="en-US"/>
        </w:rPr>
      </w:pPr>
      <w:r w:rsidRPr="006A4905">
        <w:rPr>
          <w:rFonts w:ascii="Times New Roman" w:hAnsi="Times New Roman" w:cs="Times New Roman"/>
          <w:sz w:val="24"/>
          <w:szCs w:val="24"/>
          <w:lang w:val="en-US"/>
        </w:rPr>
        <w:t xml:space="preserve">The purpose of this case study is to carry out an analysis, issue a diagnosis, develop a control and management system for the correct management of inventories in the Espinoza industrial workshop in the city of </w:t>
      </w:r>
      <w:proofErr w:type="spellStart"/>
      <w:r w:rsidRPr="006A4905">
        <w:rPr>
          <w:rFonts w:ascii="Times New Roman" w:hAnsi="Times New Roman" w:cs="Times New Roman"/>
          <w:sz w:val="24"/>
          <w:szCs w:val="24"/>
          <w:lang w:val="en-US"/>
        </w:rPr>
        <w:t>Babahoyo</w:t>
      </w:r>
      <w:proofErr w:type="spellEnd"/>
      <w:r w:rsidRPr="006A4905">
        <w:rPr>
          <w:rFonts w:ascii="Times New Roman" w:hAnsi="Times New Roman" w:cs="Times New Roman"/>
          <w:sz w:val="24"/>
          <w:szCs w:val="24"/>
          <w:lang w:val="en-US"/>
        </w:rPr>
        <w:t>, aimed at optimizing the main resource that is time in terms of prices and performance of manufacturing projects for all kinds of wooden furniture for the home, the same as for several years, does not have adequate control of the materials it needs and has available for each work carried out. The Industrial Espinoza workshop is presided over by Mr. Espinoza Corrales Vidal, whose ID number is 0901467845001. He is required to submit VAT declarations every six months, and who has great patience, care, passion, and commitment to make works of art with wood, from a small sideboard, even a whole kitchen with drawers, shelves, space savers, doors, etc. However, despite the difficulty regarding the inventory control system, which produces a constant loss in the contracts that the workshop has executed successfully, it is for this reason that the present work is developed to be able to identify, evaluate and implement an inventory system, coherent and effective, easy to understand for the user. Said study is governed under the lines of research of financial, administrative, tax, audit, control management as the main line in which it is framed in the sub-line of financial, tax and social commitment management.</w:t>
      </w:r>
    </w:p>
    <w:p w14:paraId="133636F2" w14:textId="77777777" w:rsidR="00350C07" w:rsidRDefault="00350C07" w:rsidP="00350C07">
      <w:pPr>
        <w:spacing w:line="480" w:lineRule="auto"/>
        <w:jc w:val="both"/>
        <w:rPr>
          <w:rFonts w:ascii="Times New Roman" w:hAnsi="Times New Roman" w:cs="Times New Roman"/>
          <w:sz w:val="24"/>
          <w:szCs w:val="24"/>
          <w:lang w:val="en-US"/>
        </w:rPr>
      </w:pPr>
      <w:r w:rsidRPr="006A4905">
        <w:rPr>
          <w:rFonts w:ascii="Times New Roman" w:hAnsi="Times New Roman" w:cs="Times New Roman"/>
          <w:b/>
          <w:bCs/>
          <w:sz w:val="24"/>
          <w:szCs w:val="24"/>
          <w:lang w:val="en-US"/>
        </w:rPr>
        <w:t>Keywords:</w:t>
      </w:r>
      <w:r w:rsidRPr="006A4905">
        <w:rPr>
          <w:rFonts w:ascii="Times New Roman" w:hAnsi="Times New Roman" w:cs="Times New Roman"/>
          <w:sz w:val="24"/>
          <w:szCs w:val="24"/>
          <w:lang w:val="en-US"/>
        </w:rPr>
        <w:t xml:space="preserve"> Control system, inventories, management, workshop, industrial.</w:t>
      </w:r>
    </w:p>
    <w:p w14:paraId="7E6FEE53" w14:textId="77777777" w:rsidR="00350C07" w:rsidRDefault="00350C0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BC8A52C" w14:textId="622D49AA" w:rsidR="00350C07" w:rsidRDefault="00350C07" w:rsidP="00350C07">
      <w:pPr>
        <w:spacing w:line="360" w:lineRule="auto"/>
        <w:rPr>
          <w:rFonts w:ascii="Times New Roman" w:hAnsi="Times New Roman" w:cs="Times New Roman"/>
          <w:b/>
          <w:bCs/>
          <w:sz w:val="24"/>
          <w:szCs w:val="24"/>
        </w:rPr>
      </w:pPr>
      <w:r w:rsidRPr="005B45B7">
        <w:rPr>
          <w:rFonts w:ascii="Times New Roman" w:hAnsi="Times New Roman" w:cs="Times New Roman"/>
          <w:b/>
          <w:bCs/>
          <w:sz w:val="24"/>
          <w:szCs w:val="24"/>
        </w:rPr>
        <w:lastRenderedPageBreak/>
        <w:t>INTRODUCCIÓN</w:t>
      </w:r>
    </w:p>
    <w:p w14:paraId="2B7537BE" w14:textId="77777777" w:rsidR="00350C07" w:rsidRDefault="00350C07" w:rsidP="00350C07">
      <w:pPr>
        <w:spacing w:after="0" w:line="480" w:lineRule="auto"/>
        <w:ind w:firstLine="720"/>
        <w:jc w:val="both"/>
        <w:rPr>
          <w:rFonts w:ascii="Times New Roman" w:hAnsi="Times New Roman" w:cs="Times New Roman"/>
          <w:sz w:val="24"/>
          <w:szCs w:val="24"/>
        </w:rPr>
      </w:pPr>
      <w:r w:rsidRPr="002721BF">
        <w:rPr>
          <w:rFonts w:ascii="Times New Roman" w:hAnsi="Times New Roman" w:cs="Times New Roman"/>
          <w:sz w:val="24"/>
          <w:szCs w:val="24"/>
        </w:rPr>
        <w:t xml:space="preserve">El Taller Industrial Espinoza </w:t>
      </w:r>
      <w:r>
        <w:rPr>
          <w:rFonts w:ascii="Times New Roman" w:hAnsi="Times New Roman" w:cs="Times New Roman"/>
          <w:sz w:val="24"/>
          <w:szCs w:val="24"/>
        </w:rPr>
        <w:t>inició sus actividades el 15 de abril del 2002 con la finalidad de satisfacer las necesidades de sus clientes en cuanto a la</w:t>
      </w:r>
      <w:r w:rsidRPr="002721BF">
        <w:rPr>
          <w:rFonts w:ascii="Times New Roman" w:hAnsi="Times New Roman" w:cs="Times New Roman"/>
          <w:sz w:val="24"/>
          <w:szCs w:val="24"/>
        </w:rPr>
        <w:t xml:space="preserve"> fabricación de muebles de madera y sus partes para el hogar, </w:t>
      </w:r>
      <w:r>
        <w:rPr>
          <w:rFonts w:ascii="Times New Roman" w:hAnsi="Times New Roman" w:cs="Times New Roman"/>
          <w:sz w:val="24"/>
          <w:szCs w:val="24"/>
        </w:rPr>
        <w:t>quien preside</w:t>
      </w:r>
      <w:r w:rsidRPr="002721BF">
        <w:rPr>
          <w:rFonts w:ascii="Times New Roman" w:hAnsi="Times New Roman" w:cs="Times New Roman"/>
          <w:sz w:val="24"/>
          <w:szCs w:val="24"/>
        </w:rPr>
        <w:t xml:space="preserve"> es el Sr. Espinoza Corrales Vidal cuyo ruc es el 0901467845001 y actualmente se encuentra en el régimen </w:t>
      </w:r>
      <w:proofErr w:type="spellStart"/>
      <w:r w:rsidRPr="002721BF">
        <w:rPr>
          <w:rFonts w:ascii="Times New Roman" w:hAnsi="Times New Roman" w:cs="Times New Roman"/>
          <w:sz w:val="24"/>
          <w:szCs w:val="24"/>
        </w:rPr>
        <w:t>Rimpe</w:t>
      </w:r>
      <w:proofErr w:type="spellEnd"/>
      <w:r w:rsidRPr="002721BF">
        <w:rPr>
          <w:rFonts w:ascii="Times New Roman" w:hAnsi="Times New Roman" w:cs="Times New Roman"/>
          <w:sz w:val="24"/>
          <w:szCs w:val="24"/>
        </w:rPr>
        <w:t>, categoría Negocio popular, no está obligado a llevar contabilidad y es una persona natural.</w:t>
      </w:r>
    </w:p>
    <w:p w14:paraId="4AE834B0" w14:textId="77777777" w:rsidR="00350C07" w:rsidRDefault="00350C07" w:rsidP="00350C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El presente trabajo investigativo tiene como objetivo principal, desarrollar e implementar un sistema de inventarios que se ajuste a las necesidades que tiene el taller industrial, proporcionando optimizar el recurso tiempo, y satisfaciendo las demandas como agilidad en las cotizaciones, que se llevan a cabo al momento de recibir una propuesta laboral.</w:t>
      </w:r>
    </w:p>
    <w:p w14:paraId="493A1469" w14:textId="77777777" w:rsidR="00350C07" w:rsidRDefault="00350C07" w:rsidP="00350C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problema central radica en la falta de organización en cuanto a los inventarios que adquiere el taller, es decir, no existe un sistema de control de inventarios, que se maneje a cabalidad y permita optimizar tiempo al momento de realizar los pedidos de los artículos faltantes para la fabricación de algún mueble solicitado, lo cual ha ocasionado </w:t>
      </w:r>
      <w:proofErr w:type="spellStart"/>
      <w:r>
        <w:rPr>
          <w:rFonts w:ascii="Times New Roman" w:hAnsi="Times New Roman" w:cs="Times New Roman"/>
          <w:sz w:val="24"/>
          <w:szCs w:val="24"/>
        </w:rPr>
        <w:t>perdidas</w:t>
      </w:r>
      <w:proofErr w:type="spellEnd"/>
      <w:r>
        <w:rPr>
          <w:rFonts w:ascii="Times New Roman" w:hAnsi="Times New Roman" w:cs="Times New Roman"/>
          <w:sz w:val="24"/>
          <w:szCs w:val="24"/>
        </w:rPr>
        <w:t xml:space="preserve"> al momento de realizar los acuerdos con el cliente.</w:t>
      </w:r>
    </w:p>
    <w:p w14:paraId="542DDD21" w14:textId="77777777" w:rsidR="00350C07" w:rsidRDefault="00350C07" w:rsidP="00350C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 metodología empleada es el método deductivo-descriptivo además de investigación de campo y bibliográfica, recolectando datos tanto del taller como en fuentes de internet que fundamente la información presentada en la presente indagación.</w:t>
      </w:r>
    </w:p>
    <w:p w14:paraId="7E8924C9" w14:textId="77777777" w:rsidR="00350C07" w:rsidRDefault="00350C07" w:rsidP="00350C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Las líneas de investigación utilizadas son </w:t>
      </w:r>
      <w:r w:rsidRPr="00292E47">
        <w:rPr>
          <w:rFonts w:ascii="Times New Roman" w:hAnsi="Times New Roman" w:cs="Times New Roman"/>
          <w:sz w:val="24"/>
          <w:szCs w:val="24"/>
        </w:rPr>
        <w:t>gestión financiera, administrativa, tributaria, auditoria, control</w:t>
      </w:r>
      <w:r>
        <w:rPr>
          <w:rFonts w:ascii="Times New Roman" w:hAnsi="Times New Roman" w:cs="Times New Roman"/>
          <w:sz w:val="24"/>
          <w:szCs w:val="24"/>
        </w:rPr>
        <w:t xml:space="preserve">, la cual se encuentra bajo la </w:t>
      </w:r>
      <w:proofErr w:type="spellStart"/>
      <w:r>
        <w:rPr>
          <w:rFonts w:ascii="Times New Roman" w:hAnsi="Times New Roman" w:cs="Times New Roman"/>
          <w:sz w:val="24"/>
          <w:szCs w:val="24"/>
        </w:rPr>
        <w:t>sublínea</w:t>
      </w:r>
      <w:proofErr w:type="spellEnd"/>
      <w:r>
        <w:rPr>
          <w:rFonts w:ascii="Times New Roman" w:hAnsi="Times New Roman" w:cs="Times New Roman"/>
          <w:sz w:val="24"/>
          <w:szCs w:val="24"/>
        </w:rPr>
        <w:t xml:space="preserve"> de </w:t>
      </w:r>
      <w:r w:rsidRPr="00292E47">
        <w:rPr>
          <w:rFonts w:ascii="Times New Roman" w:hAnsi="Times New Roman" w:cs="Times New Roman"/>
          <w:sz w:val="24"/>
          <w:szCs w:val="24"/>
        </w:rPr>
        <w:t>gestión financiera, tributaria y compromiso</w:t>
      </w:r>
      <w:r>
        <w:rPr>
          <w:rFonts w:ascii="Times New Roman" w:hAnsi="Times New Roman" w:cs="Times New Roman"/>
          <w:sz w:val="24"/>
          <w:szCs w:val="24"/>
        </w:rPr>
        <w:t xml:space="preserve"> </w:t>
      </w:r>
      <w:r w:rsidRPr="00292E47">
        <w:rPr>
          <w:rFonts w:ascii="Times New Roman" w:hAnsi="Times New Roman" w:cs="Times New Roman"/>
          <w:sz w:val="24"/>
          <w:szCs w:val="24"/>
        </w:rPr>
        <w:t>social</w:t>
      </w:r>
      <w:r>
        <w:rPr>
          <w:rFonts w:ascii="Times New Roman" w:hAnsi="Times New Roman" w:cs="Times New Roman"/>
          <w:sz w:val="24"/>
          <w:szCs w:val="24"/>
        </w:rPr>
        <w:t>.</w:t>
      </w:r>
    </w:p>
    <w:p w14:paraId="3179864C" w14:textId="77777777" w:rsidR="00350C07" w:rsidRDefault="00350C07">
      <w:pPr>
        <w:rPr>
          <w:rFonts w:ascii="Times New Roman" w:hAnsi="Times New Roman" w:cs="Times New Roman"/>
          <w:sz w:val="24"/>
          <w:szCs w:val="24"/>
        </w:rPr>
      </w:pPr>
      <w:r>
        <w:rPr>
          <w:rFonts w:ascii="Times New Roman" w:hAnsi="Times New Roman" w:cs="Times New Roman"/>
          <w:sz w:val="24"/>
          <w:szCs w:val="24"/>
        </w:rPr>
        <w:br w:type="page"/>
      </w:r>
    </w:p>
    <w:p w14:paraId="405DDEE0" w14:textId="2716D1C0" w:rsidR="00350C07" w:rsidRDefault="00350C07" w:rsidP="00350C07">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DESARROLLO</w:t>
      </w:r>
    </w:p>
    <w:p w14:paraId="6C3C1722" w14:textId="77777777" w:rsidR="00350C07" w:rsidRDefault="00350C07" w:rsidP="00350C07">
      <w:pPr>
        <w:spacing w:after="0" w:line="480" w:lineRule="auto"/>
        <w:ind w:firstLine="720"/>
        <w:rPr>
          <w:rFonts w:ascii="Times New Roman" w:hAnsi="Times New Roman" w:cs="Times New Roman"/>
          <w:sz w:val="24"/>
          <w:szCs w:val="24"/>
        </w:rPr>
      </w:pPr>
      <w:bookmarkStart w:id="0" w:name="_Hlk144887064"/>
      <w:r>
        <w:rPr>
          <w:rFonts w:ascii="Times New Roman" w:hAnsi="Times New Roman" w:cs="Times New Roman"/>
          <w:sz w:val="24"/>
          <w:szCs w:val="24"/>
        </w:rPr>
        <w:t>El taller Industrial Espinoza tiene a su disposición materiales para la fabricación de muebles y enseres. Durante el periodo comprendido entre los años 2020-2021 se observó que la empresa como tal, estaba reflejando pérdidas constantes al momento de realizar cotizaciones puesto que no había el conocimiento sobre los materiales existentes en la bodega, es decir, el taller carecía de la gestión y sistema de inventarios para conocer las herramientas en stock.</w:t>
      </w:r>
    </w:p>
    <w:p w14:paraId="5850526F" w14:textId="77777777" w:rsidR="00350C07" w:rsidRDefault="00350C07" w:rsidP="00350C07">
      <w:pPr>
        <w:spacing w:after="0" w:line="480" w:lineRule="auto"/>
        <w:ind w:firstLine="720"/>
        <w:rPr>
          <w:rFonts w:ascii="Times New Roman" w:hAnsi="Times New Roman" w:cs="Times New Roman"/>
          <w:sz w:val="24"/>
          <w:szCs w:val="24"/>
        </w:rPr>
      </w:pPr>
      <w:r w:rsidRPr="003E5327">
        <w:rPr>
          <w:rFonts w:ascii="Times New Roman" w:hAnsi="Times New Roman" w:cs="Times New Roman"/>
          <w:sz w:val="24"/>
          <w:szCs w:val="24"/>
        </w:rPr>
        <w:t>El inventario representa una de las inversiones más importantes de las empresas con relación al resto de sus activos, ya que son fundamentales para las ventas e indispensables para la optimización de las utilidades</w:t>
      </w:r>
      <w:r>
        <w:rPr>
          <w:rFonts w:ascii="Times New Roman" w:hAnsi="Times New Roman" w:cs="Times New Roman"/>
          <w:sz w:val="24"/>
          <w:szCs w:val="24"/>
        </w:rPr>
        <w:t xml:space="preserve"> </w:t>
      </w:r>
      <w:sdt>
        <w:sdtPr>
          <w:rPr>
            <w:rFonts w:ascii="Times New Roman" w:hAnsi="Times New Roman" w:cs="Times New Roman"/>
            <w:sz w:val="24"/>
            <w:szCs w:val="24"/>
          </w:rPr>
          <w:id w:val="-107127566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Die18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(Campoverde, 2018)</w:t>
          </w:r>
          <w:r>
            <w:rPr>
              <w:rFonts w:ascii="Times New Roman" w:hAnsi="Times New Roman" w:cs="Times New Roman"/>
              <w:sz w:val="24"/>
              <w:szCs w:val="24"/>
            </w:rPr>
            <w:fldChar w:fldCharType="end"/>
          </w:r>
        </w:sdtContent>
      </w:sdt>
      <w:r w:rsidRPr="003E5327">
        <w:rPr>
          <w:rFonts w:ascii="Times New Roman" w:hAnsi="Times New Roman" w:cs="Times New Roman"/>
          <w:sz w:val="24"/>
          <w:szCs w:val="24"/>
        </w:rPr>
        <w:t xml:space="preserve">. </w:t>
      </w:r>
    </w:p>
    <w:p w14:paraId="1C77597F" w14:textId="77777777" w:rsidR="00350C07" w:rsidRDefault="00350C07" w:rsidP="00350C07">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De acuerdo a</w:t>
      </w:r>
      <w:proofErr w:type="gramEnd"/>
      <w:r>
        <w:rPr>
          <w:rFonts w:ascii="Times New Roman" w:hAnsi="Times New Roman" w:cs="Times New Roman"/>
          <w:sz w:val="24"/>
          <w:szCs w:val="24"/>
        </w:rPr>
        <w:t xml:space="preserve"> lo anteriormente mencionado, el no contar con un sistema de gestión de inventarios, produce decrecimiento en los ingresos por ventas que tiene el taller, es indispensable la implementación de un sistema que ayude a la optimización de recursos y permita proporcionar mayor efectividad al momento de establecer un acuerdo de construcción con cifras beneficiosas para el taller.</w:t>
      </w:r>
    </w:p>
    <w:p w14:paraId="29B12991"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El Taller Industrial Espinoza se dedica a la fabricación de muebles de madera y sus partes para el hogar, el dueño es el Sr. Espinoza Corrales Vidal cuyo ruc es el 0901467845001 quien inició sus actividades el 15 de abril del 2002 y actualmente se encuentra en el régimen </w:t>
      </w:r>
      <w:proofErr w:type="spellStart"/>
      <w:r>
        <w:rPr>
          <w:rFonts w:ascii="Times New Roman" w:hAnsi="Times New Roman" w:cs="Times New Roman"/>
          <w:sz w:val="24"/>
          <w:szCs w:val="24"/>
        </w:rPr>
        <w:t>Rimpe</w:t>
      </w:r>
      <w:proofErr w:type="spellEnd"/>
      <w:r>
        <w:rPr>
          <w:rFonts w:ascii="Times New Roman" w:hAnsi="Times New Roman" w:cs="Times New Roman"/>
          <w:sz w:val="24"/>
          <w:szCs w:val="24"/>
        </w:rPr>
        <w:t xml:space="preserve">, categoría Negocio popular, no está obligado a llevar contabilidad y es una persona natural. </w:t>
      </w:r>
    </w:p>
    <w:bookmarkEnd w:id="0"/>
    <w:p w14:paraId="0C945DA5"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 encuentra ubicado en la provincia de Los Ríos, cantón Babahoyo, parroquia Clemente Baquerizo, en la calle del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pass</w:t>
      </w:r>
      <w:proofErr w:type="spellEnd"/>
      <w:r>
        <w:rPr>
          <w:rFonts w:ascii="Times New Roman" w:hAnsi="Times New Roman" w:cs="Times New Roman"/>
          <w:sz w:val="24"/>
          <w:szCs w:val="24"/>
        </w:rPr>
        <w:t xml:space="preserve"> solar 16 diagonal a la estación del cuerpo de bomberos, está obligado tributariamente a presentar el formulario 2021 que es la declaración semestral de Iva.</w:t>
      </w:r>
    </w:p>
    <w:p w14:paraId="32D93EBC" w14:textId="77777777" w:rsidR="00350C07" w:rsidRDefault="00350C07" w:rsidP="00350C07">
      <w:pPr>
        <w:spacing w:after="0" w:line="480" w:lineRule="auto"/>
        <w:ind w:firstLine="720"/>
        <w:rPr>
          <w:rFonts w:ascii="Times New Roman" w:hAnsi="Times New Roman" w:cs="Times New Roman"/>
          <w:sz w:val="24"/>
          <w:szCs w:val="24"/>
        </w:rPr>
      </w:pPr>
      <w:r w:rsidRPr="00D70456">
        <w:rPr>
          <w:rFonts w:ascii="Times New Roman" w:hAnsi="Times New Roman" w:cs="Times New Roman"/>
          <w:sz w:val="24"/>
          <w:szCs w:val="24"/>
        </w:rPr>
        <w:t>La industria de la construcción es un mundo en constante cambio y evolución donde la ejecución de proyectos es una danza altamente coordinada de actividades interconectadas</w:t>
      </w:r>
      <w:r>
        <w:rPr>
          <w:rFonts w:ascii="Times New Roman" w:hAnsi="Times New Roman" w:cs="Times New Roman"/>
          <w:sz w:val="24"/>
          <w:szCs w:val="24"/>
        </w:rPr>
        <w:t>, e</w:t>
      </w:r>
      <w:r w:rsidRPr="00D70456">
        <w:rPr>
          <w:rFonts w:ascii="Times New Roman" w:hAnsi="Times New Roman" w:cs="Times New Roman"/>
          <w:sz w:val="24"/>
          <w:szCs w:val="24"/>
        </w:rPr>
        <w:t xml:space="preserve">s </w:t>
      </w:r>
      <w:r w:rsidRPr="00D70456">
        <w:rPr>
          <w:rFonts w:ascii="Times New Roman" w:hAnsi="Times New Roman" w:cs="Times New Roman"/>
          <w:sz w:val="24"/>
          <w:szCs w:val="24"/>
        </w:rPr>
        <w:lastRenderedPageBreak/>
        <w:t>crucial mantener el control sobre todos los aspectos de los procesos de recepción, almacenamiento y distribución para garantizar el éxito de cualquier proyecto</w:t>
      </w:r>
      <w:r>
        <w:rPr>
          <w:rFonts w:ascii="Times New Roman" w:hAnsi="Times New Roman" w:cs="Times New Roman"/>
          <w:sz w:val="24"/>
          <w:szCs w:val="24"/>
        </w:rPr>
        <w:t xml:space="preserve"> </w:t>
      </w:r>
      <w:sdt>
        <w:sdtPr>
          <w:rPr>
            <w:rFonts w:ascii="Times New Roman" w:hAnsi="Times New Roman" w:cs="Times New Roman"/>
            <w:sz w:val="24"/>
            <w:szCs w:val="24"/>
          </w:rPr>
          <w:id w:val="-1105660029"/>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Yos12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(Durán, 2012)</w:t>
          </w:r>
          <w:r>
            <w:rPr>
              <w:rFonts w:ascii="Times New Roman" w:hAnsi="Times New Roman" w:cs="Times New Roman"/>
              <w:sz w:val="24"/>
              <w:szCs w:val="24"/>
            </w:rPr>
            <w:fldChar w:fldCharType="end"/>
          </w:r>
        </w:sdtContent>
      </w:sdt>
      <w:r w:rsidRPr="00D70456">
        <w:rPr>
          <w:rFonts w:ascii="Times New Roman" w:hAnsi="Times New Roman" w:cs="Times New Roman"/>
          <w:sz w:val="24"/>
          <w:szCs w:val="24"/>
        </w:rPr>
        <w:t xml:space="preserve">. </w:t>
      </w:r>
    </w:p>
    <w:p w14:paraId="53488A30" w14:textId="77777777" w:rsidR="00350C07" w:rsidRDefault="00350C07" w:rsidP="00350C07">
      <w:pPr>
        <w:spacing w:after="0" w:line="480" w:lineRule="auto"/>
        <w:ind w:firstLine="720"/>
        <w:rPr>
          <w:rFonts w:ascii="Times New Roman" w:hAnsi="Times New Roman" w:cs="Times New Roman"/>
          <w:sz w:val="24"/>
          <w:szCs w:val="24"/>
        </w:rPr>
      </w:pPr>
      <w:r w:rsidRPr="00D70456">
        <w:rPr>
          <w:rFonts w:ascii="Times New Roman" w:hAnsi="Times New Roman" w:cs="Times New Roman"/>
          <w:sz w:val="24"/>
          <w:szCs w:val="24"/>
        </w:rPr>
        <w:t>No gestionar estos procesos aparentemente sencillos podría tener consecuencias devastadoras y costosas.</w:t>
      </w:r>
      <w:r>
        <w:rPr>
          <w:rFonts w:ascii="Times New Roman" w:hAnsi="Times New Roman" w:cs="Times New Roman"/>
          <w:sz w:val="24"/>
          <w:szCs w:val="24"/>
        </w:rPr>
        <w:t>, e</w:t>
      </w:r>
      <w:r w:rsidRPr="00D70456">
        <w:rPr>
          <w:rFonts w:ascii="Times New Roman" w:hAnsi="Times New Roman" w:cs="Times New Roman"/>
          <w:sz w:val="24"/>
          <w:szCs w:val="24"/>
        </w:rPr>
        <w:t>l incumplimiento de estos procedimientos podría provocar pérdidas millonarias, lo que podría erosionar los beneficios de cada contrato</w:t>
      </w:r>
      <w:r>
        <w:rPr>
          <w:rFonts w:ascii="Times New Roman" w:hAnsi="Times New Roman" w:cs="Times New Roman"/>
          <w:sz w:val="24"/>
          <w:szCs w:val="24"/>
        </w:rPr>
        <w:t xml:space="preserve"> </w:t>
      </w:r>
      <w:sdt>
        <w:sdtPr>
          <w:rPr>
            <w:rFonts w:ascii="Times New Roman" w:hAnsi="Times New Roman" w:cs="Times New Roman"/>
            <w:sz w:val="24"/>
            <w:szCs w:val="24"/>
          </w:rPr>
          <w:id w:val="-32598309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Eve20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(Prudente, 2020)</w:t>
          </w:r>
          <w:r>
            <w:rPr>
              <w:rFonts w:ascii="Times New Roman" w:hAnsi="Times New Roman" w:cs="Times New Roman"/>
              <w:sz w:val="24"/>
              <w:szCs w:val="24"/>
            </w:rPr>
            <w:fldChar w:fldCharType="end"/>
          </w:r>
        </w:sdtContent>
      </w:sdt>
      <w:r w:rsidRPr="00D70456">
        <w:rPr>
          <w:rFonts w:ascii="Times New Roman" w:hAnsi="Times New Roman" w:cs="Times New Roman"/>
          <w:sz w:val="24"/>
          <w:szCs w:val="24"/>
        </w:rPr>
        <w:t xml:space="preserve">. </w:t>
      </w:r>
    </w:p>
    <w:p w14:paraId="20EA2FC0"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El presente estudio de caso tiene por enfoque el análisis del sistema de control y gestión de inventarios en el taller, además de examinar </w:t>
      </w:r>
      <w:r w:rsidRPr="00D70456">
        <w:rPr>
          <w:rFonts w:ascii="Times New Roman" w:hAnsi="Times New Roman" w:cs="Times New Roman"/>
          <w:sz w:val="24"/>
          <w:szCs w:val="24"/>
        </w:rPr>
        <w:t>la importancia de implementar prácticas de gestión efectivas para prevenir pérdidas y</w:t>
      </w:r>
      <w:r>
        <w:rPr>
          <w:rFonts w:ascii="Times New Roman" w:hAnsi="Times New Roman" w:cs="Times New Roman"/>
          <w:sz w:val="24"/>
          <w:szCs w:val="24"/>
        </w:rPr>
        <w:t xml:space="preserve"> desarrollar un sistema de inventarios que se ajuste a las necesidades que presenta este negocio.</w:t>
      </w:r>
    </w:p>
    <w:p w14:paraId="5336AA32"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 presente investigación utilizó como metodología de investigación el análisis y recolección de datos, basándose en conclusiones que parten de los hechos e información que proporciono el Sr. Espinoza Corrales Vidal, además de los datos adquiridos por fuentes confiables de internet.</w:t>
      </w:r>
    </w:p>
    <w:p w14:paraId="732C2B02"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 línea de investigación empleada es la </w:t>
      </w:r>
      <w:r w:rsidRPr="00292E47">
        <w:rPr>
          <w:rFonts w:ascii="Times New Roman" w:hAnsi="Times New Roman" w:cs="Times New Roman"/>
          <w:sz w:val="24"/>
          <w:szCs w:val="24"/>
        </w:rPr>
        <w:t>gestión financiera, administrativa, tributaria, auditoria, control</w:t>
      </w:r>
      <w:r>
        <w:rPr>
          <w:rFonts w:ascii="Times New Roman" w:hAnsi="Times New Roman" w:cs="Times New Roman"/>
          <w:sz w:val="24"/>
          <w:szCs w:val="24"/>
        </w:rPr>
        <w:t xml:space="preserve">, la cual se enmarca en la </w:t>
      </w:r>
      <w:proofErr w:type="spellStart"/>
      <w:r>
        <w:rPr>
          <w:rFonts w:ascii="Times New Roman" w:hAnsi="Times New Roman" w:cs="Times New Roman"/>
          <w:sz w:val="24"/>
          <w:szCs w:val="24"/>
        </w:rPr>
        <w:t>sublínea</w:t>
      </w:r>
      <w:proofErr w:type="spellEnd"/>
      <w:r>
        <w:rPr>
          <w:rFonts w:ascii="Times New Roman" w:hAnsi="Times New Roman" w:cs="Times New Roman"/>
          <w:sz w:val="24"/>
          <w:szCs w:val="24"/>
        </w:rPr>
        <w:t xml:space="preserve"> de </w:t>
      </w:r>
      <w:r w:rsidRPr="00292E47">
        <w:rPr>
          <w:rFonts w:ascii="Times New Roman" w:hAnsi="Times New Roman" w:cs="Times New Roman"/>
          <w:sz w:val="24"/>
          <w:szCs w:val="24"/>
        </w:rPr>
        <w:t>gestión financiera, tributaria y compromiso</w:t>
      </w:r>
      <w:r>
        <w:rPr>
          <w:rFonts w:ascii="Times New Roman" w:hAnsi="Times New Roman" w:cs="Times New Roman"/>
          <w:sz w:val="24"/>
          <w:szCs w:val="24"/>
        </w:rPr>
        <w:t xml:space="preserve"> </w:t>
      </w:r>
      <w:r w:rsidRPr="00292E47">
        <w:rPr>
          <w:rFonts w:ascii="Times New Roman" w:hAnsi="Times New Roman" w:cs="Times New Roman"/>
          <w:sz w:val="24"/>
          <w:szCs w:val="24"/>
        </w:rPr>
        <w:t>social</w:t>
      </w:r>
      <w:r>
        <w:rPr>
          <w:rFonts w:ascii="Times New Roman" w:hAnsi="Times New Roman" w:cs="Times New Roman"/>
          <w:sz w:val="24"/>
          <w:szCs w:val="24"/>
        </w:rPr>
        <w:t>, y la articulación de la presente investigación se basa en la a</w:t>
      </w:r>
      <w:r w:rsidRPr="00292E47">
        <w:rPr>
          <w:rFonts w:ascii="Times New Roman" w:hAnsi="Times New Roman" w:cs="Times New Roman"/>
          <w:sz w:val="24"/>
          <w:szCs w:val="24"/>
        </w:rPr>
        <w:t>plicación de procesos contables, financieros y tributarios en el sector público y privado con supervisión docente.</w:t>
      </w:r>
    </w:p>
    <w:p w14:paraId="007AECAF" w14:textId="77777777" w:rsidR="00350C07" w:rsidRDefault="00350C07" w:rsidP="00350C07">
      <w:pPr>
        <w:spacing w:after="0" w:line="480" w:lineRule="auto"/>
        <w:ind w:firstLine="720"/>
        <w:rPr>
          <w:rFonts w:ascii="Times New Roman" w:hAnsi="Times New Roman" w:cs="Times New Roman"/>
          <w:sz w:val="24"/>
          <w:szCs w:val="24"/>
        </w:rPr>
      </w:pPr>
      <w:r w:rsidRPr="003E5327">
        <w:rPr>
          <w:rFonts w:ascii="Times New Roman" w:hAnsi="Times New Roman" w:cs="Times New Roman"/>
          <w:sz w:val="24"/>
          <w:szCs w:val="24"/>
        </w:rPr>
        <w:t>Los inventarios son todos aquellos artículos o stocks usados en la producción (materia prima y productos en proceso), actividades de apoyo (suministro de mantenimiento y reparación) y servicio al cliente (productos terminados y repuestos)</w:t>
      </w:r>
      <w:r>
        <w:rPr>
          <w:rFonts w:ascii="Times New Roman" w:hAnsi="Times New Roman" w:cs="Times New Roman"/>
          <w:sz w:val="24"/>
          <w:szCs w:val="24"/>
        </w:rPr>
        <w:t xml:space="preserve"> </w:t>
      </w:r>
      <w:sdt>
        <w:sdtPr>
          <w:rPr>
            <w:rFonts w:ascii="Times New Roman" w:hAnsi="Times New Roman" w:cs="Times New Roman"/>
            <w:sz w:val="24"/>
            <w:szCs w:val="24"/>
          </w:rPr>
          <w:id w:val="201972881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(Cardona, 2021)</w:t>
          </w:r>
          <w:r>
            <w:rPr>
              <w:rFonts w:ascii="Times New Roman" w:hAnsi="Times New Roman" w:cs="Times New Roman"/>
              <w:sz w:val="24"/>
              <w:szCs w:val="24"/>
            </w:rPr>
            <w:fldChar w:fldCharType="end"/>
          </w:r>
        </w:sdtContent>
      </w:sdt>
      <w:r w:rsidRPr="003E5327">
        <w:rPr>
          <w:rFonts w:ascii="Times New Roman" w:hAnsi="Times New Roman" w:cs="Times New Roman"/>
          <w:sz w:val="24"/>
          <w:szCs w:val="24"/>
        </w:rPr>
        <w:t xml:space="preserve">. </w:t>
      </w:r>
    </w:p>
    <w:p w14:paraId="06D699EB" w14:textId="77777777" w:rsidR="00350C07" w:rsidRDefault="00350C07" w:rsidP="00350C07">
      <w:pPr>
        <w:spacing w:after="0" w:line="480" w:lineRule="auto"/>
        <w:ind w:firstLine="720"/>
        <w:rPr>
          <w:rFonts w:ascii="Times New Roman" w:hAnsi="Times New Roman" w:cs="Times New Roman"/>
          <w:sz w:val="24"/>
          <w:szCs w:val="24"/>
        </w:rPr>
      </w:pPr>
      <w:r w:rsidRPr="00107979">
        <w:rPr>
          <w:rFonts w:ascii="Times New Roman" w:hAnsi="Times New Roman" w:cs="Times New Roman"/>
          <w:sz w:val="24"/>
          <w:szCs w:val="24"/>
        </w:rPr>
        <w:t>Según</w:t>
      </w:r>
      <w:r>
        <w:rPr>
          <w:rFonts w:ascii="Times New Roman" w:hAnsi="Times New Roman" w:cs="Times New Roman"/>
          <w:sz w:val="24"/>
          <w:szCs w:val="24"/>
        </w:rPr>
        <w:t xml:space="preserve"> </w:t>
      </w:r>
      <w:sdt>
        <w:sdtPr>
          <w:rPr>
            <w:rFonts w:ascii="Times New Roman" w:hAnsi="Times New Roman" w:cs="Times New Roman"/>
            <w:sz w:val="24"/>
            <w:szCs w:val="24"/>
          </w:rPr>
          <w:id w:val="29194224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Val20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(Cueva, 2020)</w:t>
          </w:r>
          <w:r>
            <w:rPr>
              <w:rFonts w:ascii="Times New Roman" w:hAnsi="Times New Roman" w:cs="Times New Roman"/>
              <w:sz w:val="24"/>
              <w:szCs w:val="24"/>
            </w:rPr>
            <w:fldChar w:fldCharType="end"/>
          </w:r>
        </w:sdtContent>
      </w:sdt>
      <w:r w:rsidRPr="00107979">
        <w:rPr>
          <w:rFonts w:ascii="Times New Roman" w:hAnsi="Times New Roman" w:cs="Times New Roman"/>
          <w:sz w:val="24"/>
          <w:szCs w:val="24"/>
        </w:rPr>
        <w:t xml:space="preserve">, los inventarios son bienes tangibles destinados a la venta en el curso normal del negocio o al consumo en la producción de bienes o servicios para su posterior </w:t>
      </w:r>
      <w:r w:rsidRPr="00107979">
        <w:rPr>
          <w:rFonts w:ascii="Times New Roman" w:hAnsi="Times New Roman" w:cs="Times New Roman"/>
          <w:sz w:val="24"/>
          <w:szCs w:val="24"/>
        </w:rPr>
        <w:lastRenderedPageBreak/>
        <w:t xml:space="preserve">venta. Los inventarios incluyen, además de las materias primas, los productos en curso y los productos terminados o para la venta, los materiales, piezas y consumibles que se utilizarán en la producción de bienes para la venta o en la prestación de servicios. embalajes, contenedores y suministros sobre la marcha. </w:t>
      </w:r>
      <w:sdt>
        <w:sdtPr>
          <w:rPr>
            <w:rFonts w:ascii="Times New Roman" w:hAnsi="Times New Roman" w:cs="Times New Roman"/>
            <w:sz w:val="24"/>
            <w:szCs w:val="24"/>
          </w:rPr>
          <w:id w:val="95029148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Jer20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(Blandon, 2020)</w:t>
          </w:r>
          <w:r>
            <w:rPr>
              <w:rFonts w:ascii="Times New Roman" w:hAnsi="Times New Roman" w:cs="Times New Roman"/>
              <w:sz w:val="24"/>
              <w:szCs w:val="24"/>
            </w:rPr>
            <w:fldChar w:fldCharType="end"/>
          </w:r>
        </w:sdtContent>
      </w:sdt>
    </w:p>
    <w:p w14:paraId="71DB8384" w14:textId="77777777" w:rsidR="00350C07" w:rsidRDefault="00350C07" w:rsidP="00350C07">
      <w:pPr>
        <w:spacing w:after="0" w:line="480" w:lineRule="auto"/>
        <w:ind w:firstLine="720"/>
        <w:rPr>
          <w:rFonts w:ascii="Times New Roman" w:hAnsi="Times New Roman" w:cs="Times New Roman"/>
          <w:sz w:val="24"/>
          <w:szCs w:val="24"/>
        </w:rPr>
      </w:pPr>
      <w:r w:rsidRPr="00107979">
        <w:rPr>
          <w:rFonts w:ascii="Times New Roman" w:hAnsi="Times New Roman" w:cs="Times New Roman"/>
          <w:sz w:val="24"/>
          <w:szCs w:val="24"/>
        </w:rPr>
        <w:t>En la gestión empresarial, el inventario incluye todos los activos que se poseen y están disponibles para la venta a los clientes, los cuales se consideran activos circulantes</w:t>
      </w:r>
      <w:r>
        <w:rPr>
          <w:rFonts w:ascii="Times New Roman" w:hAnsi="Times New Roman" w:cs="Times New Roman"/>
          <w:sz w:val="24"/>
          <w:szCs w:val="24"/>
        </w:rPr>
        <w:t>, l</w:t>
      </w:r>
      <w:r w:rsidRPr="00107979">
        <w:rPr>
          <w:rFonts w:ascii="Times New Roman" w:hAnsi="Times New Roman" w:cs="Times New Roman"/>
          <w:sz w:val="24"/>
          <w:szCs w:val="24"/>
        </w:rPr>
        <w:t>os bienes comerciales incluidos son inventarios mantenidos para la venta directa o para la producción interna, tales como materias primas, trabajos en proceso, materiales de empaque o embalaje y repuestos usados ​​de reemplazo para mantenimiento. en el ciclo operativo.</w:t>
      </w:r>
    </w:p>
    <w:p w14:paraId="0D515EAC" w14:textId="77777777" w:rsidR="00350C07" w:rsidRDefault="00350C07" w:rsidP="00350C07">
      <w:pPr>
        <w:spacing w:after="0" w:line="480" w:lineRule="auto"/>
        <w:ind w:firstLine="720"/>
        <w:rPr>
          <w:rFonts w:ascii="Times New Roman" w:hAnsi="Times New Roman" w:cs="Times New Roman"/>
          <w:sz w:val="24"/>
          <w:szCs w:val="24"/>
        </w:rPr>
      </w:pPr>
      <w:r w:rsidRPr="003E5327">
        <w:rPr>
          <w:rFonts w:ascii="Times New Roman" w:hAnsi="Times New Roman" w:cs="Times New Roman"/>
          <w:sz w:val="24"/>
          <w:szCs w:val="24"/>
        </w:rPr>
        <w:t>En la práctica empresarial, muchos gerentes cometen el error de no reconocer la importancia de llevar a cabo una eficiente administración de este</w:t>
      </w:r>
      <w:r>
        <w:rPr>
          <w:rFonts w:ascii="Times New Roman" w:hAnsi="Times New Roman" w:cs="Times New Roman"/>
          <w:sz w:val="24"/>
          <w:szCs w:val="24"/>
        </w:rPr>
        <w:t>, p</w:t>
      </w:r>
      <w:r w:rsidRPr="003E5327">
        <w:rPr>
          <w:rFonts w:ascii="Times New Roman" w:hAnsi="Times New Roman" w:cs="Times New Roman"/>
          <w:sz w:val="24"/>
          <w:szCs w:val="24"/>
        </w:rPr>
        <w:t>or ello, la importancia de emplear técnicas financieras para la gestión del inventario</w:t>
      </w:r>
      <w:r>
        <w:rPr>
          <w:rFonts w:ascii="Times New Roman" w:hAnsi="Times New Roman" w:cs="Times New Roman"/>
          <w:sz w:val="24"/>
          <w:szCs w:val="24"/>
        </w:rPr>
        <w:t xml:space="preserve"> </w:t>
      </w:r>
      <w:sdt>
        <w:sdtPr>
          <w:rPr>
            <w:rFonts w:ascii="Times New Roman" w:hAnsi="Times New Roman" w:cs="Times New Roman"/>
            <w:sz w:val="24"/>
            <w:szCs w:val="24"/>
          </w:rPr>
          <w:id w:val="547425587"/>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(Cardona, 2021)</w:t>
          </w:r>
          <w:r>
            <w:rPr>
              <w:rFonts w:ascii="Times New Roman" w:hAnsi="Times New Roman" w:cs="Times New Roman"/>
              <w:sz w:val="24"/>
              <w:szCs w:val="24"/>
            </w:rPr>
            <w:fldChar w:fldCharType="end"/>
          </w:r>
        </w:sdtContent>
      </w:sdt>
      <w:r w:rsidRPr="003E5327">
        <w:rPr>
          <w:rFonts w:ascii="Times New Roman" w:hAnsi="Times New Roman" w:cs="Times New Roman"/>
          <w:sz w:val="24"/>
          <w:szCs w:val="24"/>
        </w:rPr>
        <w:t xml:space="preserve">. </w:t>
      </w:r>
    </w:p>
    <w:p w14:paraId="05A9A429"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 acuerdo con </w:t>
      </w:r>
      <w:sdt>
        <w:sdtPr>
          <w:rPr>
            <w:rFonts w:ascii="Times New Roman" w:hAnsi="Times New Roman" w:cs="Times New Roman"/>
            <w:sz w:val="24"/>
            <w:szCs w:val="24"/>
          </w:rPr>
          <w:id w:val="-167856842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Her20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(Hernández J. M., 2020)</w:t>
          </w:r>
          <w:r>
            <w:rPr>
              <w:rFonts w:ascii="Times New Roman" w:hAnsi="Times New Roman" w:cs="Times New Roman"/>
              <w:sz w:val="24"/>
              <w:szCs w:val="24"/>
            </w:rPr>
            <w:fldChar w:fldCharType="end"/>
          </w:r>
        </w:sdtContent>
      </w:sdt>
      <w:r>
        <w:rPr>
          <w:rFonts w:ascii="Times New Roman" w:hAnsi="Times New Roman" w:cs="Times New Roman"/>
          <w:sz w:val="24"/>
          <w:szCs w:val="24"/>
        </w:rPr>
        <w:t>, l</w:t>
      </w:r>
      <w:r w:rsidRPr="00834226">
        <w:rPr>
          <w:rFonts w:ascii="Times New Roman" w:hAnsi="Times New Roman" w:cs="Times New Roman"/>
          <w:sz w:val="24"/>
          <w:szCs w:val="24"/>
        </w:rPr>
        <w:t xml:space="preserve">a implementación de un sistema de control de inventarios permite la gestión de bienes e inventarios, el seguimiento de los movimientos de existencias y el registro preciso de las compras. </w:t>
      </w:r>
    </w:p>
    <w:p w14:paraId="580B6ACC"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Acotando con lo que menciona Hernández, el sistema de control de inventarios </w:t>
      </w:r>
      <w:r w:rsidRPr="00834226">
        <w:rPr>
          <w:rFonts w:ascii="Times New Roman" w:hAnsi="Times New Roman" w:cs="Times New Roman"/>
          <w:sz w:val="24"/>
          <w:szCs w:val="24"/>
        </w:rPr>
        <w:t xml:space="preserve">garantiza una cadena de suministro organizada que funciona sin obstáculos. </w:t>
      </w:r>
      <w:r>
        <w:rPr>
          <w:rFonts w:ascii="Times New Roman" w:hAnsi="Times New Roman" w:cs="Times New Roman"/>
          <w:sz w:val="24"/>
          <w:szCs w:val="24"/>
        </w:rPr>
        <w:t>e</w:t>
      </w:r>
      <w:r w:rsidRPr="00834226">
        <w:rPr>
          <w:rFonts w:ascii="Times New Roman" w:hAnsi="Times New Roman" w:cs="Times New Roman"/>
          <w:sz w:val="24"/>
          <w:szCs w:val="24"/>
        </w:rPr>
        <w:t xml:space="preserve">l éxito de </w:t>
      </w:r>
      <w:r>
        <w:rPr>
          <w:rFonts w:ascii="Times New Roman" w:hAnsi="Times New Roman" w:cs="Times New Roman"/>
          <w:sz w:val="24"/>
          <w:szCs w:val="24"/>
        </w:rPr>
        <w:t xml:space="preserve">la empresa se ve influenciado </w:t>
      </w:r>
      <w:r w:rsidRPr="00834226">
        <w:rPr>
          <w:rFonts w:ascii="Times New Roman" w:hAnsi="Times New Roman" w:cs="Times New Roman"/>
          <w:sz w:val="24"/>
          <w:szCs w:val="24"/>
        </w:rPr>
        <w:t xml:space="preserve">por la gestión y operación eficiente de estos factores. </w:t>
      </w:r>
    </w:p>
    <w:p w14:paraId="490CECE6" w14:textId="77777777" w:rsidR="00350C07" w:rsidRPr="00834226"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w:t>
      </w:r>
      <w:r w:rsidRPr="00834226">
        <w:rPr>
          <w:rFonts w:ascii="Times New Roman" w:hAnsi="Times New Roman" w:cs="Times New Roman"/>
          <w:sz w:val="24"/>
          <w:szCs w:val="24"/>
        </w:rPr>
        <w:t>or lo tanto, es fundamental evitar el uso de métodos arcaicos como el lápiz y el papel y, en su lugar, confiar en un enfoque más sofisticado</w:t>
      </w:r>
      <w:r>
        <w:rPr>
          <w:rFonts w:ascii="Times New Roman" w:hAnsi="Times New Roman" w:cs="Times New Roman"/>
          <w:sz w:val="24"/>
          <w:szCs w:val="24"/>
        </w:rPr>
        <w:t xml:space="preserve"> </w:t>
      </w:r>
      <w:sdt>
        <w:sdtPr>
          <w:rPr>
            <w:rFonts w:ascii="Times New Roman" w:hAnsi="Times New Roman" w:cs="Times New Roman"/>
            <w:sz w:val="24"/>
            <w:szCs w:val="24"/>
          </w:rPr>
          <w:id w:val="-175527834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Die18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(Campoverde, 2018)</w:t>
          </w:r>
          <w:r>
            <w:rPr>
              <w:rFonts w:ascii="Times New Roman" w:hAnsi="Times New Roman" w:cs="Times New Roman"/>
              <w:sz w:val="24"/>
              <w:szCs w:val="24"/>
            </w:rPr>
            <w:fldChar w:fldCharType="end"/>
          </w:r>
        </w:sdtContent>
      </w:sdt>
      <w:r w:rsidRPr="00834226">
        <w:rPr>
          <w:rFonts w:ascii="Times New Roman" w:hAnsi="Times New Roman" w:cs="Times New Roman"/>
          <w:sz w:val="24"/>
          <w:szCs w:val="24"/>
        </w:rPr>
        <w:t>.</w:t>
      </w:r>
    </w:p>
    <w:p w14:paraId="0FE916C3" w14:textId="77777777" w:rsidR="00350C07" w:rsidRPr="00834226" w:rsidRDefault="00350C07" w:rsidP="00350C07">
      <w:pPr>
        <w:spacing w:after="0" w:line="480" w:lineRule="auto"/>
        <w:ind w:firstLine="720"/>
        <w:rPr>
          <w:rFonts w:ascii="Times New Roman" w:hAnsi="Times New Roman" w:cs="Times New Roman"/>
          <w:sz w:val="24"/>
          <w:szCs w:val="24"/>
        </w:rPr>
      </w:pPr>
      <w:r w:rsidRPr="00834226">
        <w:rPr>
          <w:rFonts w:ascii="Times New Roman" w:hAnsi="Times New Roman" w:cs="Times New Roman"/>
          <w:sz w:val="24"/>
          <w:szCs w:val="24"/>
        </w:rPr>
        <w:t>Los sistemas de gestión de inventario utilizan códigos de barras, imágenes o listas importadas para monitorear los niveles de existencias del almacén. Estos sistemas calculan los niveles de inventario analizando datos de compra y venta</w:t>
      </w:r>
      <w:r>
        <w:rPr>
          <w:rFonts w:ascii="Times New Roman" w:hAnsi="Times New Roman" w:cs="Times New Roman"/>
          <w:sz w:val="24"/>
          <w:szCs w:val="24"/>
        </w:rPr>
        <w:t xml:space="preserve"> </w:t>
      </w:r>
      <w:sdt>
        <w:sdtPr>
          <w:rPr>
            <w:rFonts w:ascii="Times New Roman" w:hAnsi="Times New Roman" w:cs="Times New Roman"/>
            <w:sz w:val="24"/>
            <w:szCs w:val="24"/>
          </w:rPr>
          <w:id w:val="21678263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Jen20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(Amari, 2020)</w:t>
          </w:r>
          <w:r>
            <w:rPr>
              <w:rFonts w:ascii="Times New Roman" w:hAnsi="Times New Roman" w:cs="Times New Roman"/>
              <w:sz w:val="24"/>
              <w:szCs w:val="24"/>
            </w:rPr>
            <w:fldChar w:fldCharType="end"/>
          </w:r>
        </w:sdtContent>
      </w:sdt>
      <w:r w:rsidRPr="00834226">
        <w:rPr>
          <w:rFonts w:ascii="Times New Roman" w:hAnsi="Times New Roman" w:cs="Times New Roman"/>
          <w:sz w:val="24"/>
          <w:szCs w:val="24"/>
        </w:rPr>
        <w:t>.</w:t>
      </w:r>
    </w:p>
    <w:p w14:paraId="7C1AFD32"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Según </w:t>
      </w:r>
      <w:sdt>
        <w:sdtPr>
          <w:rPr>
            <w:rFonts w:ascii="Times New Roman" w:hAnsi="Times New Roman" w:cs="Times New Roman"/>
            <w:sz w:val="24"/>
            <w:szCs w:val="24"/>
          </w:rPr>
          <w:id w:val="39795251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(Cardona, 2021)</w:t>
          </w:r>
          <w:r>
            <w:rPr>
              <w:rFonts w:ascii="Times New Roman" w:hAnsi="Times New Roman" w:cs="Times New Roman"/>
              <w:sz w:val="24"/>
              <w:szCs w:val="24"/>
            </w:rPr>
            <w:fldChar w:fldCharType="end"/>
          </w:r>
        </w:sdtContent>
      </w:sdt>
      <w:r>
        <w:rPr>
          <w:rFonts w:ascii="Times New Roman" w:hAnsi="Times New Roman" w:cs="Times New Roman"/>
          <w:sz w:val="24"/>
          <w:szCs w:val="24"/>
        </w:rPr>
        <w:t>, p</w:t>
      </w:r>
      <w:r w:rsidRPr="00834226">
        <w:rPr>
          <w:rFonts w:ascii="Times New Roman" w:hAnsi="Times New Roman" w:cs="Times New Roman"/>
          <w:sz w:val="24"/>
          <w:szCs w:val="24"/>
        </w:rPr>
        <w:t>ara garantizar que la gestión de inventario sea exitosa en cualquier escenario, es esencial tener una comprensión integral de todo el proceso. Esto requiere mantener niveles óptimos de existencias durante todo el año para evitar pérdidas.</w:t>
      </w:r>
    </w:p>
    <w:p w14:paraId="32705682" w14:textId="77777777" w:rsidR="00350C07" w:rsidRDefault="00350C07" w:rsidP="00350C07">
      <w:pPr>
        <w:spacing w:after="0" w:line="480" w:lineRule="auto"/>
        <w:ind w:firstLine="720"/>
        <w:rPr>
          <w:rFonts w:ascii="Times New Roman" w:hAnsi="Times New Roman" w:cs="Times New Roman"/>
          <w:sz w:val="24"/>
          <w:szCs w:val="24"/>
        </w:rPr>
      </w:pPr>
      <w:r w:rsidRPr="005D6E5F">
        <w:rPr>
          <w:rFonts w:ascii="Times New Roman" w:hAnsi="Times New Roman" w:cs="Times New Roman"/>
          <w:sz w:val="24"/>
          <w:szCs w:val="24"/>
        </w:rPr>
        <w:t>Los sistemas de control de inventario brindan una ventaja significativa porque recopilan datos sobre los productos en cada etapa del proceso, incluida la producción, el embalaje, el almacenamiento, el envío y todos los movimientos entre almacenes y sucursales</w:t>
      </w:r>
      <w:r>
        <w:rPr>
          <w:rFonts w:ascii="Times New Roman" w:hAnsi="Times New Roman" w:cs="Times New Roman"/>
          <w:sz w:val="24"/>
          <w:szCs w:val="24"/>
        </w:rPr>
        <w:t xml:space="preserve"> </w:t>
      </w:r>
      <w:sdt>
        <w:sdtPr>
          <w:rPr>
            <w:rFonts w:ascii="Times New Roman" w:hAnsi="Times New Roman" w:cs="Times New Roman"/>
            <w:sz w:val="24"/>
            <w:szCs w:val="24"/>
          </w:rPr>
          <w:id w:val="-112746547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Yos12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(Durán, 2012)</w:t>
          </w:r>
          <w:r>
            <w:rPr>
              <w:rFonts w:ascii="Times New Roman" w:hAnsi="Times New Roman" w:cs="Times New Roman"/>
              <w:sz w:val="24"/>
              <w:szCs w:val="24"/>
            </w:rPr>
            <w:fldChar w:fldCharType="end"/>
          </w:r>
        </w:sdtContent>
      </w:sdt>
      <w:r w:rsidRPr="005D6E5F">
        <w:rPr>
          <w:rFonts w:ascii="Times New Roman" w:hAnsi="Times New Roman" w:cs="Times New Roman"/>
          <w:sz w:val="24"/>
          <w:szCs w:val="24"/>
        </w:rPr>
        <w:t xml:space="preserve">. </w:t>
      </w:r>
    </w:p>
    <w:p w14:paraId="1AB39012"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 acuerdo con  </w:t>
      </w:r>
      <w:sdt>
        <w:sdtPr>
          <w:rPr>
            <w:rFonts w:ascii="Times New Roman" w:hAnsi="Times New Roman" w:cs="Times New Roman"/>
            <w:sz w:val="24"/>
            <w:szCs w:val="24"/>
          </w:rPr>
          <w:id w:val="211609063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Jen20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(Amari, 2020)</w:t>
          </w:r>
          <w:r>
            <w:rPr>
              <w:rFonts w:ascii="Times New Roman" w:hAnsi="Times New Roman" w:cs="Times New Roman"/>
              <w:sz w:val="24"/>
              <w:szCs w:val="24"/>
            </w:rPr>
            <w:fldChar w:fldCharType="end"/>
          </w:r>
        </w:sdtContent>
      </w:sdt>
      <w:r>
        <w:rPr>
          <w:rFonts w:ascii="Times New Roman" w:hAnsi="Times New Roman" w:cs="Times New Roman"/>
          <w:sz w:val="24"/>
          <w:szCs w:val="24"/>
        </w:rPr>
        <w:t>, e</w:t>
      </w:r>
      <w:r w:rsidRPr="005D6E5F">
        <w:rPr>
          <w:rFonts w:ascii="Times New Roman" w:hAnsi="Times New Roman" w:cs="Times New Roman"/>
          <w:sz w:val="24"/>
          <w:szCs w:val="24"/>
        </w:rPr>
        <w:t>sta información completa ayuda a mantener registros precisos del inventario y garantiza una gestión eficiente</w:t>
      </w:r>
      <w:r>
        <w:rPr>
          <w:rFonts w:ascii="Times New Roman" w:hAnsi="Times New Roman" w:cs="Times New Roman"/>
          <w:sz w:val="24"/>
          <w:szCs w:val="24"/>
        </w:rPr>
        <w:t>. L</w:t>
      </w:r>
      <w:r w:rsidRPr="00FA16A8">
        <w:rPr>
          <w:rFonts w:ascii="Times New Roman" w:hAnsi="Times New Roman" w:cs="Times New Roman"/>
          <w:sz w:val="24"/>
          <w:szCs w:val="24"/>
        </w:rPr>
        <w:t xml:space="preserve">a implementación de un sistema de control de inventario </w:t>
      </w:r>
      <w:r>
        <w:rPr>
          <w:rFonts w:ascii="Times New Roman" w:hAnsi="Times New Roman" w:cs="Times New Roman"/>
          <w:sz w:val="24"/>
          <w:szCs w:val="24"/>
        </w:rPr>
        <w:t>es vital para mantener un control eficaz sobre los productos que se tienen a disposición.</w:t>
      </w:r>
    </w:p>
    <w:p w14:paraId="75AACA05"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 hablar de un sistema de inventarios, hacemos referencia al control inmediato que se desean mantener en una empresa, negocio, emprendimiento o a su vez el hogar, el concepto de sistema de control va desde lo más simple hasta lo más complejo como lo es el armar un bucle, una nave espacial, etc. En todos los conceptos dados en la presente investigación direccionan a un solo objetivo central, este es el optimizar tiempo y llevar un registro eficiente que ayude a la empresa a saber </w:t>
      </w:r>
      <w:proofErr w:type="spellStart"/>
      <w:r>
        <w:rPr>
          <w:rFonts w:ascii="Times New Roman" w:hAnsi="Times New Roman" w:cs="Times New Roman"/>
          <w:sz w:val="24"/>
          <w:szCs w:val="24"/>
        </w:rPr>
        <w:t>cuanto</w:t>
      </w:r>
      <w:proofErr w:type="spellEnd"/>
      <w:r>
        <w:rPr>
          <w:rFonts w:ascii="Times New Roman" w:hAnsi="Times New Roman" w:cs="Times New Roman"/>
          <w:sz w:val="24"/>
          <w:szCs w:val="24"/>
        </w:rPr>
        <w:t xml:space="preserve"> tiene a disposición, que artículos, productos o herramientas se encuentran dañadas, o inexistentes, para que al momento de aceptar un contrato se cuente con toda la información necesaria y se realice una cotización o pacto del valor sin generar pérdidas al taller de construcción.</w:t>
      </w:r>
    </w:p>
    <w:p w14:paraId="34150699" w14:textId="77777777" w:rsidR="00350C07" w:rsidRDefault="00350C07" w:rsidP="00350C07">
      <w:pPr>
        <w:spacing w:after="0" w:line="480" w:lineRule="auto"/>
        <w:ind w:firstLine="720"/>
        <w:rPr>
          <w:rFonts w:ascii="Times New Roman" w:hAnsi="Times New Roman" w:cs="Times New Roman"/>
          <w:sz w:val="24"/>
          <w:szCs w:val="24"/>
        </w:rPr>
      </w:pPr>
      <w:r w:rsidRPr="005D6E5F">
        <w:rPr>
          <w:rFonts w:ascii="Times New Roman" w:hAnsi="Times New Roman" w:cs="Times New Roman"/>
          <w:sz w:val="24"/>
          <w:szCs w:val="24"/>
        </w:rPr>
        <w:t>Los métodos de gestión de inventario varían según la industria, los requisitos de la empresa y la inversión deseada. Sin embargo, la mayoría de los sistemas de gestión de inventario suelen ofrecer una variedad de herramientas y funciones</w:t>
      </w:r>
      <w:r>
        <w:rPr>
          <w:rFonts w:ascii="Times New Roman" w:hAnsi="Times New Roman" w:cs="Times New Roman"/>
          <w:sz w:val="24"/>
          <w:szCs w:val="24"/>
        </w:rPr>
        <w:t xml:space="preserve"> </w:t>
      </w:r>
      <w:sdt>
        <w:sdtPr>
          <w:rPr>
            <w:rFonts w:ascii="Times New Roman" w:hAnsi="Times New Roman" w:cs="Times New Roman"/>
            <w:sz w:val="24"/>
            <w:szCs w:val="24"/>
          </w:rPr>
          <w:id w:val="164431768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Gre20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(Corrales, 2020)</w:t>
          </w:r>
          <w:r>
            <w:rPr>
              <w:rFonts w:ascii="Times New Roman" w:hAnsi="Times New Roman" w:cs="Times New Roman"/>
              <w:sz w:val="24"/>
              <w:szCs w:val="24"/>
            </w:rPr>
            <w:fldChar w:fldCharType="end"/>
          </w:r>
        </w:sdtContent>
      </w:sdt>
      <w:r w:rsidRPr="005D6E5F">
        <w:rPr>
          <w:rFonts w:ascii="Times New Roman" w:hAnsi="Times New Roman" w:cs="Times New Roman"/>
          <w:sz w:val="24"/>
          <w:szCs w:val="24"/>
        </w:rPr>
        <w:t xml:space="preserve">. </w:t>
      </w:r>
    </w:p>
    <w:p w14:paraId="25AADAE6" w14:textId="77777777" w:rsidR="00350C07" w:rsidRDefault="00350C07" w:rsidP="00350C07">
      <w:pPr>
        <w:spacing w:after="0" w:line="480" w:lineRule="auto"/>
        <w:ind w:firstLine="720"/>
        <w:rPr>
          <w:rFonts w:ascii="Times New Roman" w:hAnsi="Times New Roman" w:cs="Times New Roman"/>
          <w:sz w:val="24"/>
          <w:szCs w:val="24"/>
        </w:rPr>
      </w:pPr>
      <w:r w:rsidRPr="005D6E5F">
        <w:rPr>
          <w:rFonts w:ascii="Times New Roman" w:hAnsi="Times New Roman" w:cs="Times New Roman"/>
          <w:sz w:val="24"/>
          <w:szCs w:val="24"/>
        </w:rPr>
        <w:lastRenderedPageBreak/>
        <w:t>La gestión adecuada de los inventarios es un aspecto crucial para cualquier empresa comercial, ya que garantiza el pedido, la distribución y el suministro eficiente de los productos</w:t>
      </w:r>
      <w:r>
        <w:rPr>
          <w:rFonts w:ascii="Times New Roman" w:hAnsi="Times New Roman" w:cs="Times New Roman"/>
          <w:sz w:val="24"/>
          <w:szCs w:val="24"/>
        </w:rPr>
        <w:t xml:space="preserve"> </w:t>
      </w:r>
      <w:sdt>
        <w:sdtPr>
          <w:rPr>
            <w:rFonts w:ascii="Times New Roman" w:hAnsi="Times New Roman" w:cs="Times New Roman"/>
            <w:sz w:val="24"/>
            <w:szCs w:val="24"/>
          </w:rPr>
          <w:id w:val="2133984299"/>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Val20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(Cueva, 2020)</w:t>
          </w:r>
          <w:r>
            <w:rPr>
              <w:rFonts w:ascii="Times New Roman" w:hAnsi="Times New Roman" w:cs="Times New Roman"/>
              <w:sz w:val="24"/>
              <w:szCs w:val="24"/>
            </w:rPr>
            <w:fldChar w:fldCharType="end"/>
          </w:r>
        </w:sdtContent>
      </w:sdt>
      <w:r w:rsidRPr="005D6E5F">
        <w:rPr>
          <w:rFonts w:ascii="Times New Roman" w:hAnsi="Times New Roman" w:cs="Times New Roman"/>
          <w:sz w:val="24"/>
          <w:szCs w:val="24"/>
        </w:rPr>
        <w:t xml:space="preserve">. </w:t>
      </w:r>
    </w:p>
    <w:p w14:paraId="269C6FB0"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Según </w:t>
      </w:r>
      <w:sdt>
        <w:sdtPr>
          <w:rPr>
            <w:rFonts w:ascii="Times New Roman" w:hAnsi="Times New Roman" w:cs="Times New Roman"/>
            <w:sz w:val="24"/>
            <w:szCs w:val="24"/>
          </w:rPr>
          <w:id w:val="-208489568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(Cardona, 2021)</w:t>
          </w:r>
          <w:r>
            <w:rPr>
              <w:rFonts w:ascii="Times New Roman" w:hAnsi="Times New Roman" w:cs="Times New Roman"/>
              <w:sz w:val="24"/>
              <w:szCs w:val="24"/>
            </w:rPr>
            <w:fldChar w:fldCharType="end"/>
          </w:r>
        </w:sdtContent>
      </w:sdt>
      <w:r>
        <w:rPr>
          <w:rFonts w:ascii="Times New Roman" w:hAnsi="Times New Roman" w:cs="Times New Roman"/>
          <w:sz w:val="24"/>
          <w:szCs w:val="24"/>
        </w:rPr>
        <w:t>, l</w:t>
      </w:r>
      <w:r w:rsidRPr="005D6E5F">
        <w:rPr>
          <w:rFonts w:ascii="Times New Roman" w:hAnsi="Times New Roman" w:cs="Times New Roman"/>
          <w:sz w:val="24"/>
          <w:szCs w:val="24"/>
        </w:rPr>
        <w:t>a falta de gestión adecuada del inventario ha provocado que muchas empresas experimenten pérdidas financieras sustanciales</w:t>
      </w:r>
      <w:r>
        <w:rPr>
          <w:rFonts w:ascii="Times New Roman" w:hAnsi="Times New Roman" w:cs="Times New Roman"/>
          <w:sz w:val="24"/>
          <w:szCs w:val="24"/>
        </w:rPr>
        <w:t>, p</w:t>
      </w:r>
      <w:r w:rsidRPr="005D6E5F">
        <w:rPr>
          <w:rFonts w:ascii="Times New Roman" w:hAnsi="Times New Roman" w:cs="Times New Roman"/>
          <w:sz w:val="24"/>
          <w:szCs w:val="24"/>
        </w:rPr>
        <w:t>or lo tanto, es fundamental contar con un estricto sistema de control que pueda detectar rápidamente cualquier mercancía faltante.</w:t>
      </w:r>
    </w:p>
    <w:p w14:paraId="5A758D60" w14:textId="77777777" w:rsidR="00350C07" w:rsidRDefault="00350C07" w:rsidP="00350C07">
      <w:pPr>
        <w:spacing w:after="0" w:line="480" w:lineRule="auto"/>
        <w:ind w:firstLine="720"/>
        <w:rPr>
          <w:rFonts w:ascii="Times New Roman" w:hAnsi="Times New Roman" w:cs="Times New Roman"/>
          <w:sz w:val="24"/>
          <w:szCs w:val="24"/>
        </w:rPr>
      </w:pPr>
      <w:r w:rsidRPr="007600A7">
        <w:rPr>
          <w:rFonts w:ascii="Times New Roman" w:hAnsi="Times New Roman" w:cs="Times New Roman"/>
          <w:sz w:val="24"/>
          <w:szCs w:val="24"/>
        </w:rPr>
        <w:t>El control de inventarios en las empresas comerciales es crucial ya que permite realizar el pedido, distribución y suministro correcto de los productos, pero una mala gestión ha provocado que algunas empresas inflijan enormes pérdidas financieras, y es por ello por lo que controles estrictos que permitan detectar el déficit real de la actividad económica</w:t>
      </w:r>
      <w:r>
        <w:rPr>
          <w:rFonts w:ascii="Times New Roman" w:hAnsi="Times New Roman" w:cs="Times New Roman"/>
          <w:sz w:val="24"/>
          <w:szCs w:val="24"/>
        </w:rPr>
        <w:t xml:space="preserve"> </w:t>
      </w:r>
      <w:r w:rsidRPr="007600A7">
        <w:rPr>
          <w:rFonts w:ascii="Times New Roman" w:hAnsi="Times New Roman" w:cs="Times New Roman"/>
          <w:sz w:val="24"/>
          <w:szCs w:val="24"/>
        </w:rPr>
        <w:t>de bienes o productos</w:t>
      </w:r>
      <w:r>
        <w:rPr>
          <w:rFonts w:ascii="Times New Roman" w:hAnsi="Times New Roman" w:cs="Times New Roman"/>
          <w:sz w:val="24"/>
          <w:szCs w:val="24"/>
        </w:rPr>
        <w:t xml:space="preserve"> </w:t>
      </w:r>
      <w:sdt>
        <w:sdtPr>
          <w:rPr>
            <w:rFonts w:ascii="Times New Roman" w:hAnsi="Times New Roman" w:cs="Times New Roman"/>
            <w:sz w:val="24"/>
            <w:szCs w:val="24"/>
          </w:rPr>
          <w:id w:val="180927673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Val20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(Cueva, 2020)</w:t>
          </w:r>
          <w:r>
            <w:rPr>
              <w:rFonts w:ascii="Times New Roman" w:hAnsi="Times New Roman" w:cs="Times New Roman"/>
              <w:sz w:val="24"/>
              <w:szCs w:val="24"/>
            </w:rPr>
            <w:fldChar w:fldCharType="end"/>
          </w:r>
        </w:sdtContent>
      </w:sdt>
      <w:r w:rsidRPr="007600A7">
        <w:rPr>
          <w:rFonts w:ascii="Times New Roman" w:hAnsi="Times New Roman" w:cs="Times New Roman"/>
          <w:sz w:val="24"/>
          <w:szCs w:val="24"/>
        </w:rPr>
        <w:t xml:space="preserve">. </w:t>
      </w:r>
    </w:p>
    <w:p w14:paraId="6ABD7EEE" w14:textId="77777777" w:rsidR="00350C07" w:rsidRDefault="00350C07" w:rsidP="00350C07">
      <w:pPr>
        <w:spacing w:after="0" w:line="480" w:lineRule="auto"/>
        <w:ind w:firstLine="720"/>
        <w:rPr>
          <w:rFonts w:ascii="Times New Roman" w:hAnsi="Times New Roman" w:cs="Times New Roman"/>
          <w:sz w:val="24"/>
          <w:szCs w:val="24"/>
        </w:rPr>
      </w:pPr>
      <w:r w:rsidRPr="007600A7">
        <w:rPr>
          <w:rFonts w:ascii="Times New Roman" w:hAnsi="Times New Roman" w:cs="Times New Roman"/>
          <w:sz w:val="24"/>
          <w:szCs w:val="24"/>
        </w:rPr>
        <w:t>Con base en lo anterior, es necesario defender la idea de que un adecuado control de inventarios permite alcanzar cantidades óptimas para satisfacer la demanda y reducir costos, ayudando así a que una empresa crezca</w:t>
      </w:r>
      <w:r>
        <w:rPr>
          <w:rFonts w:ascii="Times New Roman" w:hAnsi="Times New Roman" w:cs="Times New Roman"/>
          <w:sz w:val="24"/>
          <w:szCs w:val="24"/>
        </w:rPr>
        <w:t xml:space="preserve"> </w:t>
      </w:r>
      <w:sdt>
        <w:sdtPr>
          <w:rPr>
            <w:rFonts w:ascii="Times New Roman" w:hAnsi="Times New Roman" w:cs="Times New Roman"/>
            <w:sz w:val="24"/>
            <w:szCs w:val="24"/>
          </w:rPr>
          <w:id w:val="4310342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Jer20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(Blandon, 2020)</w:t>
          </w:r>
          <w:r>
            <w:rPr>
              <w:rFonts w:ascii="Times New Roman" w:hAnsi="Times New Roman" w:cs="Times New Roman"/>
              <w:sz w:val="24"/>
              <w:szCs w:val="24"/>
            </w:rPr>
            <w:fldChar w:fldCharType="end"/>
          </w:r>
        </w:sdtContent>
      </w:sdt>
      <w:r w:rsidRPr="007600A7">
        <w:rPr>
          <w:rFonts w:ascii="Times New Roman" w:hAnsi="Times New Roman" w:cs="Times New Roman"/>
          <w:sz w:val="24"/>
          <w:szCs w:val="24"/>
        </w:rPr>
        <w:t xml:space="preserve">. </w:t>
      </w:r>
    </w:p>
    <w:p w14:paraId="02BB4F40" w14:textId="77777777" w:rsidR="00350C07" w:rsidRDefault="00350C07" w:rsidP="00350C07">
      <w:pPr>
        <w:spacing w:after="0" w:line="480" w:lineRule="auto"/>
        <w:ind w:firstLine="720"/>
        <w:rPr>
          <w:rFonts w:ascii="Times New Roman" w:hAnsi="Times New Roman" w:cs="Times New Roman"/>
          <w:sz w:val="24"/>
          <w:szCs w:val="24"/>
        </w:rPr>
      </w:pPr>
      <w:r w:rsidRPr="00064F18">
        <w:rPr>
          <w:rFonts w:ascii="Times New Roman" w:hAnsi="Times New Roman" w:cs="Times New Roman"/>
          <w:sz w:val="24"/>
          <w:szCs w:val="24"/>
        </w:rPr>
        <w:t>La mayoría de las micro, pequeñas, medianas y grandes empresas se dedican a actividades comerciales, por lo tanto, deben tener un control de inventarios que les permita conocer la cantidad de productos disponibles y tomar decisiones que sean beneficiosas para los intereses comerciales, pero un control insuficiente conduce a no poder satisfacer la demanda y no se puede obtener la utilidad esperada</w:t>
      </w:r>
      <w:r>
        <w:rPr>
          <w:rFonts w:ascii="Times New Roman" w:hAnsi="Times New Roman" w:cs="Times New Roman"/>
          <w:sz w:val="24"/>
          <w:szCs w:val="24"/>
        </w:rPr>
        <w:t xml:space="preserve"> </w:t>
      </w:r>
      <w:sdt>
        <w:sdtPr>
          <w:rPr>
            <w:rFonts w:ascii="Times New Roman" w:hAnsi="Times New Roman" w:cs="Times New Roman"/>
            <w:sz w:val="24"/>
            <w:szCs w:val="24"/>
          </w:rPr>
          <w:id w:val="599914619"/>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Jen20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(Amari, 2020)</w:t>
          </w:r>
          <w:r>
            <w:rPr>
              <w:rFonts w:ascii="Times New Roman" w:hAnsi="Times New Roman" w:cs="Times New Roman"/>
              <w:sz w:val="24"/>
              <w:szCs w:val="24"/>
            </w:rPr>
            <w:fldChar w:fldCharType="end"/>
          </w:r>
        </w:sdtContent>
      </w:sdt>
      <w:r w:rsidRPr="00064F18">
        <w:rPr>
          <w:rFonts w:ascii="Times New Roman" w:hAnsi="Times New Roman" w:cs="Times New Roman"/>
          <w:sz w:val="24"/>
          <w:szCs w:val="24"/>
        </w:rPr>
        <w:t>.</w:t>
      </w:r>
    </w:p>
    <w:p w14:paraId="66DBF51B" w14:textId="77777777" w:rsidR="00350C07" w:rsidRDefault="00350C07" w:rsidP="00350C07">
      <w:pPr>
        <w:spacing w:after="0" w:line="480" w:lineRule="auto"/>
        <w:ind w:firstLine="720"/>
        <w:rPr>
          <w:rFonts w:ascii="Times New Roman" w:hAnsi="Times New Roman" w:cs="Times New Roman"/>
          <w:sz w:val="24"/>
          <w:szCs w:val="24"/>
        </w:rPr>
      </w:pPr>
      <w:r w:rsidRPr="002E7D8C">
        <w:rPr>
          <w:rFonts w:ascii="Times New Roman" w:hAnsi="Times New Roman" w:cs="Times New Roman"/>
          <w:sz w:val="24"/>
          <w:szCs w:val="24"/>
        </w:rPr>
        <w:t xml:space="preserve">La función principal del inventario es suministrar a la empresa los recursos que necesita para seguir creciendo de manera consistente y regular; en otras palabras, el inventario es esencial </w:t>
      </w:r>
      <w:r w:rsidRPr="002E7D8C">
        <w:rPr>
          <w:rFonts w:ascii="Times New Roman" w:hAnsi="Times New Roman" w:cs="Times New Roman"/>
          <w:sz w:val="24"/>
          <w:szCs w:val="24"/>
        </w:rPr>
        <w:lastRenderedPageBreak/>
        <w:t>para el funcionamiento fluido, consistente y satisfactorio de la demanda del proceso de producción</w:t>
      </w:r>
      <w:r>
        <w:rPr>
          <w:rFonts w:ascii="Times New Roman" w:hAnsi="Times New Roman" w:cs="Times New Roman"/>
          <w:sz w:val="24"/>
          <w:szCs w:val="24"/>
        </w:rPr>
        <w:t xml:space="preserve"> </w:t>
      </w:r>
      <w:sdt>
        <w:sdtPr>
          <w:rPr>
            <w:rFonts w:ascii="Times New Roman" w:hAnsi="Times New Roman" w:cs="Times New Roman"/>
            <w:sz w:val="24"/>
            <w:szCs w:val="24"/>
          </w:rPr>
          <w:id w:val="2113630566"/>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Eve20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(Prudente, 2020)</w:t>
          </w:r>
          <w:r>
            <w:rPr>
              <w:rFonts w:ascii="Times New Roman" w:hAnsi="Times New Roman" w:cs="Times New Roman"/>
              <w:sz w:val="24"/>
              <w:szCs w:val="24"/>
            </w:rPr>
            <w:fldChar w:fldCharType="end"/>
          </w:r>
        </w:sdtContent>
      </w:sdt>
      <w:r w:rsidRPr="002E7D8C">
        <w:rPr>
          <w:rFonts w:ascii="Times New Roman" w:hAnsi="Times New Roman" w:cs="Times New Roman"/>
          <w:sz w:val="24"/>
          <w:szCs w:val="24"/>
        </w:rPr>
        <w:t xml:space="preserve">. </w:t>
      </w:r>
    </w:p>
    <w:p w14:paraId="1F57091F" w14:textId="77777777" w:rsidR="00350C07" w:rsidRDefault="00350C07" w:rsidP="00350C07">
      <w:pPr>
        <w:spacing w:after="0" w:line="480" w:lineRule="auto"/>
        <w:ind w:firstLine="720"/>
        <w:rPr>
          <w:rFonts w:ascii="Times New Roman" w:hAnsi="Times New Roman" w:cs="Times New Roman"/>
          <w:sz w:val="24"/>
          <w:szCs w:val="24"/>
        </w:rPr>
      </w:pPr>
      <w:r w:rsidRPr="002E7D8C">
        <w:rPr>
          <w:rFonts w:ascii="Times New Roman" w:hAnsi="Times New Roman" w:cs="Times New Roman"/>
          <w:sz w:val="24"/>
          <w:szCs w:val="24"/>
        </w:rPr>
        <w:t>El inventario es dinero, un activo o efectivo en forma material, según algunas personas que se preocupan por los costos y las finanzas. Particularmente en empresas que compran y venden bienes y servicios, el inventario tiene valor</w:t>
      </w:r>
      <w:r>
        <w:rPr>
          <w:rFonts w:ascii="Times New Roman" w:hAnsi="Times New Roman" w:cs="Times New Roman"/>
          <w:sz w:val="24"/>
          <w:szCs w:val="24"/>
        </w:rPr>
        <w:t xml:space="preserve"> </w:t>
      </w:r>
      <w:sdt>
        <w:sdtPr>
          <w:rPr>
            <w:rFonts w:ascii="Times New Roman" w:hAnsi="Times New Roman" w:cs="Times New Roman"/>
            <w:sz w:val="24"/>
            <w:szCs w:val="24"/>
          </w:rPr>
          <w:id w:val="6724578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Lui23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(Parra, 2023)</w:t>
          </w:r>
          <w:r>
            <w:rPr>
              <w:rFonts w:ascii="Times New Roman" w:hAnsi="Times New Roman" w:cs="Times New Roman"/>
              <w:sz w:val="24"/>
              <w:szCs w:val="24"/>
            </w:rPr>
            <w:fldChar w:fldCharType="end"/>
          </w:r>
        </w:sdtContent>
      </w:sdt>
      <w:r w:rsidRPr="002E7D8C">
        <w:rPr>
          <w:rFonts w:ascii="Times New Roman" w:hAnsi="Times New Roman" w:cs="Times New Roman"/>
          <w:sz w:val="24"/>
          <w:szCs w:val="24"/>
        </w:rPr>
        <w:t xml:space="preserve">. </w:t>
      </w:r>
    </w:p>
    <w:p w14:paraId="69059B7D" w14:textId="77777777" w:rsidR="00350C07" w:rsidRDefault="00350C07" w:rsidP="00350C07">
      <w:pPr>
        <w:spacing w:after="0" w:line="480" w:lineRule="auto"/>
        <w:ind w:firstLine="720"/>
        <w:rPr>
          <w:rFonts w:ascii="Times New Roman" w:hAnsi="Times New Roman" w:cs="Times New Roman"/>
          <w:sz w:val="24"/>
          <w:szCs w:val="24"/>
        </w:rPr>
      </w:pPr>
      <w:r w:rsidRPr="002E7D8C">
        <w:rPr>
          <w:rFonts w:ascii="Times New Roman" w:hAnsi="Times New Roman" w:cs="Times New Roman"/>
          <w:sz w:val="24"/>
          <w:szCs w:val="24"/>
        </w:rPr>
        <w:t>El lado del activo del balance siempre muestra el valor del inventario. En lo que respecta a los inventarios, desde una perspectiva financiera, son preferibles cantidades más pequeñas. Aquellos con la misma miopía que ven inventarios relacionados con la producción material no están de acuerdo, creyendo que son preferibles cantidades mayores</w:t>
      </w:r>
      <w:r>
        <w:rPr>
          <w:rFonts w:ascii="Times New Roman" w:hAnsi="Times New Roman" w:cs="Times New Roman"/>
          <w:sz w:val="24"/>
          <w:szCs w:val="24"/>
        </w:rPr>
        <w:t xml:space="preserve"> </w:t>
      </w:r>
      <w:sdt>
        <w:sdtPr>
          <w:rPr>
            <w:rFonts w:ascii="Times New Roman" w:hAnsi="Times New Roman" w:cs="Times New Roman"/>
            <w:sz w:val="24"/>
            <w:szCs w:val="24"/>
          </w:rPr>
          <w:id w:val="659816839"/>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Sar19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(Serpa, 2019)</w:t>
          </w:r>
          <w:r>
            <w:rPr>
              <w:rFonts w:ascii="Times New Roman" w:hAnsi="Times New Roman" w:cs="Times New Roman"/>
              <w:sz w:val="24"/>
              <w:szCs w:val="24"/>
            </w:rPr>
            <w:fldChar w:fldCharType="end"/>
          </w:r>
        </w:sdtContent>
      </w:sdt>
      <w:r w:rsidRPr="002E7D8C">
        <w:rPr>
          <w:rFonts w:ascii="Times New Roman" w:hAnsi="Times New Roman" w:cs="Times New Roman"/>
          <w:sz w:val="24"/>
          <w:szCs w:val="24"/>
        </w:rPr>
        <w:t>.</w:t>
      </w:r>
    </w:p>
    <w:p w14:paraId="172AF137" w14:textId="77777777" w:rsidR="00350C07" w:rsidRDefault="00350C07" w:rsidP="00350C07">
      <w:pPr>
        <w:spacing w:after="0" w:line="480" w:lineRule="auto"/>
        <w:ind w:firstLine="720"/>
        <w:rPr>
          <w:rFonts w:ascii="Times New Roman" w:hAnsi="Times New Roman" w:cs="Times New Roman"/>
          <w:sz w:val="24"/>
          <w:szCs w:val="24"/>
        </w:rPr>
      </w:pPr>
      <w:r w:rsidRPr="0061539C">
        <w:rPr>
          <w:rFonts w:ascii="Times New Roman" w:hAnsi="Times New Roman" w:cs="Times New Roman"/>
          <w:sz w:val="24"/>
          <w:szCs w:val="24"/>
        </w:rPr>
        <w:t>El inventario es la base de cualquier negocio de compra y venta de bienes y servicios; de ahí la importancia de la gestión de inventarios</w:t>
      </w:r>
      <w:r>
        <w:rPr>
          <w:rFonts w:ascii="Times New Roman" w:hAnsi="Times New Roman" w:cs="Times New Roman"/>
          <w:sz w:val="24"/>
          <w:szCs w:val="24"/>
        </w:rPr>
        <w:t>, d</w:t>
      </w:r>
      <w:r w:rsidRPr="0061539C">
        <w:rPr>
          <w:rFonts w:ascii="Times New Roman" w:hAnsi="Times New Roman" w:cs="Times New Roman"/>
          <w:sz w:val="24"/>
          <w:szCs w:val="24"/>
        </w:rPr>
        <w:t>icha contabilidad permitirá a la empresa mantener el control de manera oportuna y conocer un informe confiable de la situación financiera de la empresa al final del período sobre el que se informa</w:t>
      </w:r>
      <w:r>
        <w:rPr>
          <w:rFonts w:ascii="Times New Roman" w:hAnsi="Times New Roman" w:cs="Times New Roman"/>
          <w:sz w:val="24"/>
          <w:szCs w:val="24"/>
        </w:rPr>
        <w:t xml:space="preserve"> </w:t>
      </w:r>
      <w:sdt>
        <w:sdtPr>
          <w:rPr>
            <w:rFonts w:ascii="Times New Roman" w:hAnsi="Times New Roman" w:cs="Times New Roman"/>
            <w:sz w:val="24"/>
            <w:szCs w:val="24"/>
          </w:rPr>
          <w:id w:val="-160487416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Yes18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(Marín, 2018)</w:t>
          </w:r>
          <w:r>
            <w:rPr>
              <w:rFonts w:ascii="Times New Roman" w:hAnsi="Times New Roman" w:cs="Times New Roman"/>
              <w:sz w:val="24"/>
              <w:szCs w:val="24"/>
            </w:rPr>
            <w:fldChar w:fldCharType="end"/>
          </w:r>
        </w:sdtContent>
      </w:sdt>
      <w:r w:rsidRPr="0061539C">
        <w:rPr>
          <w:rFonts w:ascii="Times New Roman" w:hAnsi="Times New Roman" w:cs="Times New Roman"/>
          <w:sz w:val="24"/>
          <w:szCs w:val="24"/>
        </w:rPr>
        <w:t xml:space="preserve">. </w:t>
      </w:r>
    </w:p>
    <w:p w14:paraId="6574868C" w14:textId="77777777" w:rsidR="00350C07" w:rsidRPr="00B56388" w:rsidRDefault="00350C07" w:rsidP="00350C07">
      <w:pPr>
        <w:spacing w:after="0" w:line="480" w:lineRule="auto"/>
        <w:ind w:firstLine="720"/>
        <w:rPr>
          <w:rFonts w:ascii="Times New Roman" w:hAnsi="Times New Roman" w:cs="Times New Roman"/>
          <w:sz w:val="24"/>
          <w:szCs w:val="24"/>
        </w:rPr>
      </w:pPr>
      <w:r w:rsidRPr="0061539C">
        <w:rPr>
          <w:rFonts w:ascii="Times New Roman" w:hAnsi="Times New Roman" w:cs="Times New Roman"/>
          <w:sz w:val="24"/>
          <w:szCs w:val="24"/>
        </w:rPr>
        <w:t>El propósito básico del inventario es proporcionar los materiales necesarios para el desarrollo continuo y normal de la empresa, es decir, el almacén juega un papel crucial en el funcionamiento consistente y consistente del proceso de adquisiciones y ventas para satisfacer la demanda</w:t>
      </w:r>
      <w:r>
        <w:rPr>
          <w:rFonts w:ascii="Times New Roman" w:hAnsi="Times New Roman" w:cs="Times New Roman"/>
          <w:sz w:val="24"/>
          <w:szCs w:val="24"/>
        </w:rPr>
        <w:t xml:space="preserve"> </w:t>
      </w:r>
      <w:sdt>
        <w:sdtPr>
          <w:rPr>
            <w:rFonts w:ascii="Times New Roman" w:hAnsi="Times New Roman" w:cs="Times New Roman"/>
            <w:sz w:val="24"/>
            <w:szCs w:val="24"/>
          </w:rPr>
          <w:id w:val="41729348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Ros21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(Pari, 2021)</w:t>
          </w:r>
          <w:r>
            <w:rPr>
              <w:rFonts w:ascii="Times New Roman" w:hAnsi="Times New Roman" w:cs="Times New Roman"/>
              <w:sz w:val="24"/>
              <w:szCs w:val="24"/>
            </w:rPr>
            <w:fldChar w:fldCharType="end"/>
          </w:r>
        </w:sdtContent>
      </w:sdt>
      <w:r w:rsidRPr="0061539C">
        <w:rPr>
          <w:rFonts w:ascii="Times New Roman" w:hAnsi="Times New Roman" w:cs="Times New Roman"/>
          <w:sz w:val="24"/>
          <w:szCs w:val="24"/>
        </w:rPr>
        <w:t>.</w:t>
      </w:r>
    </w:p>
    <w:p w14:paraId="425A9235" w14:textId="77777777" w:rsidR="00350C07" w:rsidRDefault="00350C07" w:rsidP="00350C07">
      <w:pPr>
        <w:spacing w:after="0" w:line="480" w:lineRule="auto"/>
        <w:ind w:firstLine="720"/>
        <w:rPr>
          <w:rFonts w:ascii="Times New Roman" w:hAnsi="Times New Roman" w:cs="Times New Roman"/>
          <w:sz w:val="24"/>
          <w:szCs w:val="24"/>
        </w:rPr>
      </w:pPr>
      <w:r w:rsidRPr="00CF7519">
        <w:rPr>
          <w:rFonts w:ascii="Times New Roman" w:hAnsi="Times New Roman" w:cs="Times New Roman"/>
          <w:sz w:val="24"/>
          <w:szCs w:val="24"/>
        </w:rPr>
        <w:t>El objetivo principal del inventario es suministrar o distribuir los materiales que necesita la empresa para que estén disponibles en el momento adecuado para evitar sobrecostos o pérdidas</w:t>
      </w:r>
      <w:r>
        <w:rPr>
          <w:rFonts w:ascii="Times New Roman" w:hAnsi="Times New Roman" w:cs="Times New Roman"/>
          <w:sz w:val="24"/>
          <w:szCs w:val="24"/>
        </w:rPr>
        <w:t xml:space="preserve"> </w:t>
      </w:r>
      <w:sdt>
        <w:sdtPr>
          <w:rPr>
            <w:rFonts w:ascii="Times New Roman" w:hAnsi="Times New Roman" w:cs="Times New Roman"/>
            <w:sz w:val="24"/>
            <w:szCs w:val="24"/>
          </w:rPr>
          <w:id w:val="1201747487"/>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Yes18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(Marín, 2018)</w:t>
          </w:r>
          <w:r>
            <w:rPr>
              <w:rFonts w:ascii="Times New Roman" w:hAnsi="Times New Roman" w:cs="Times New Roman"/>
              <w:sz w:val="24"/>
              <w:szCs w:val="24"/>
            </w:rPr>
            <w:fldChar w:fldCharType="end"/>
          </w:r>
        </w:sdtContent>
      </w:sdt>
      <w:r w:rsidRPr="00CF7519">
        <w:rPr>
          <w:rFonts w:ascii="Times New Roman" w:hAnsi="Times New Roman" w:cs="Times New Roman"/>
          <w:sz w:val="24"/>
          <w:szCs w:val="24"/>
        </w:rPr>
        <w:t xml:space="preserve">. </w:t>
      </w:r>
    </w:p>
    <w:p w14:paraId="27A7E3EE" w14:textId="77777777" w:rsidR="00350C07" w:rsidRDefault="00350C07" w:rsidP="00350C07">
      <w:pPr>
        <w:spacing w:after="0" w:line="480" w:lineRule="auto"/>
        <w:ind w:firstLine="720"/>
        <w:rPr>
          <w:rFonts w:ascii="Times New Roman" w:hAnsi="Times New Roman" w:cs="Times New Roman"/>
          <w:sz w:val="24"/>
          <w:szCs w:val="24"/>
        </w:rPr>
      </w:pPr>
      <w:r w:rsidRPr="00CF7519">
        <w:rPr>
          <w:rFonts w:ascii="Times New Roman" w:hAnsi="Times New Roman" w:cs="Times New Roman"/>
          <w:sz w:val="24"/>
          <w:szCs w:val="24"/>
        </w:rPr>
        <w:t>Satisfacer correctamente las necesidades reales a las que las empresas deben adaptarse constantemente</w:t>
      </w:r>
      <w:r>
        <w:rPr>
          <w:rFonts w:ascii="Times New Roman" w:hAnsi="Times New Roman" w:cs="Times New Roman"/>
          <w:sz w:val="24"/>
          <w:szCs w:val="24"/>
        </w:rPr>
        <w:t>, p</w:t>
      </w:r>
      <w:r w:rsidRPr="00CF7519">
        <w:rPr>
          <w:rFonts w:ascii="Times New Roman" w:hAnsi="Times New Roman" w:cs="Times New Roman"/>
          <w:sz w:val="24"/>
          <w:szCs w:val="24"/>
        </w:rPr>
        <w:t>or lo tanto, la gestión de inventarios debe ser estrictamente controlada y monitoreada</w:t>
      </w:r>
      <w:r>
        <w:rPr>
          <w:rFonts w:ascii="Times New Roman" w:hAnsi="Times New Roman" w:cs="Times New Roman"/>
          <w:sz w:val="24"/>
          <w:szCs w:val="24"/>
        </w:rPr>
        <w:t xml:space="preserve"> </w:t>
      </w:r>
      <w:sdt>
        <w:sdtPr>
          <w:rPr>
            <w:rFonts w:ascii="Times New Roman" w:hAnsi="Times New Roman" w:cs="Times New Roman"/>
            <w:sz w:val="24"/>
            <w:szCs w:val="24"/>
          </w:rPr>
          <w:id w:val="-193188689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Sar19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(Serpa, 2019)</w:t>
          </w:r>
          <w:r>
            <w:rPr>
              <w:rFonts w:ascii="Times New Roman" w:hAnsi="Times New Roman" w:cs="Times New Roman"/>
              <w:sz w:val="24"/>
              <w:szCs w:val="24"/>
            </w:rPr>
            <w:fldChar w:fldCharType="end"/>
          </w:r>
        </w:sdtContent>
      </w:sdt>
      <w:r w:rsidRPr="00CF7519">
        <w:rPr>
          <w:rFonts w:ascii="Times New Roman" w:hAnsi="Times New Roman" w:cs="Times New Roman"/>
          <w:sz w:val="24"/>
          <w:szCs w:val="24"/>
        </w:rPr>
        <w:t xml:space="preserve">. </w:t>
      </w:r>
    </w:p>
    <w:p w14:paraId="6EDFF1C8" w14:textId="77777777" w:rsidR="00350C07" w:rsidRDefault="00350C07" w:rsidP="00350C07">
      <w:pPr>
        <w:spacing w:after="0" w:line="480" w:lineRule="auto"/>
        <w:ind w:firstLine="720"/>
        <w:rPr>
          <w:rFonts w:ascii="Times New Roman" w:hAnsi="Times New Roman" w:cs="Times New Roman"/>
          <w:sz w:val="24"/>
          <w:szCs w:val="24"/>
        </w:rPr>
      </w:pPr>
      <w:r w:rsidRPr="00CF7519">
        <w:rPr>
          <w:rFonts w:ascii="Times New Roman" w:hAnsi="Times New Roman" w:cs="Times New Roman"/>
          <w:sz w:val="24"/>
          <w:szCs w:val="24"/>
        </w:rPr>
        <w:lastRenderedPageBreak/>
        <w:t>La gestión de inventarios es la eficiencia de una adecuada gestión, contabilidad, rotación y valoración de inventarios, dependiendo de cómo se clasifique y qué tipo de inventario tenga la empresa, pues a través de todo esto determinaremos el resultado (ganancia o pérdida) en una cantidad razonable</w:t>
      </w:r>
      <w:r>
        <w:rPr>
          <w:rFonts w:ascii="Times New Roman" w:hAnsi="Times New Roman" w:cs="Times New Roman"/>
          <w:sz w:val="24"/>
          <w:szCs w:val="24"/>
        </w:rPr>
        <w:t xml:space="preserve"> </w:t>
      </w:r>
      <w:r w:rsidRPr="00CF7519">
        <w:rPr>
          <w:rFonts w:ascii="Times New Roman" w:hAnsi="Times New Roman" w:cs="Times New Roman"/>
          <w:sz w:val="24"/>
          <w:szCs w:val="24"/>
        </w:rPr>
        <w:t>de esta manera, pudiendo determinar la situación financiera de la empresa y las medidas necesarias para mejorar o mantener dicha condición</w:t>
      </w:r>
      <w:r>
        <w:rPr>
          <w:rFonts w:ascii="Times New Roman" w:hAnsi="Times New Roman" w:cs="Times New Roman"/>
          <w:sz w:val="24"/>
          <w:szCs w:val="24"/>
        </w:rPr>
        <w:t xml:space="preserve"> </w:t>
      </w:r>
      <w:sdt>
        <w:sdtPr>
          <w:rPr>
            <w:rFonts w:ascii="Times New Roman" w:hAnsi="Times New Roman" w:cs="Times New Roman"/>
            <w:sz w:val="24"/>
            <w:szCs w:val="24"/>
          </w:rPr>
          <w:id w:val="-132704799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Gre20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(Corrales, 2020)</w:t>
          </w:r>
          <w:r>
            <w:rPr>
              <w:rFonts w:ascii="Times New Roman" w:hAnsi="Times New Roman" w:cs="Times New Roman"/>
              <w:sz w:val="24"/>
              <w:szCs w:val="24"/>
            </w:rPr>
            <w:fldChar w:fldCharType="end"/>
          </w:r>
        </w:sdtContent>
      </w:sdt>
      <w:r w:rsidRPr="00CF7519">
        <w:rPr>
          <w:rFonts w:ascii="Times New Roman" w:hAnsi="Times New Roman" w:cs="Times New Roman"/>
          <w:sz w:val="24"/>
          <w:szCs w:val="24"/>
        </w:rPr>
        <w:t>.</w:t>
      </w:r>
    </w:p>
    <w:p w14:paraId="204B7B12" w14:textId="77777777" w:rsidR="00350C07" w:rsidRPr="00B06510" w:rsidRDefault="00350C07" w:rsidP="00350C07">
      <w:pPr>
        <w:spacing w:after="0" w:line="480" w:lineRule="auto"/>
        <w:ind w:firstLine="720"/>
        <w:rPr>
          <w:rFonts w:ascii="Times New Roman" w:hAnsi="Times New Roman" w:cs="Times New Roman"/>
          <w:sz w:val="24"/>
          <w:szCs w:val="24"/>
        </w:rPr>
      </w:pPr>
      <w:r w:rsidRPr="00B06510">
        <w:rPr>
          <w:rFonts w:ascii="Times New Roman" w:hAnsi="Times New Roman" w:cs="Times New Roman"/>
          <w:sz w:val="24"/>
          <w:szCs w:val="24"/>
        </w:rPr>
        <w:t>La contabilidad de inventario es una parte muy importante del sistema de contabilidad de inventario porque la venta del inventario es la columna vertebral del negocio</w:t>
      </w:r>
      <w:r>
        <w:rPr>
          <w:rFonts w:ascii="Times New Roman" w:hAnsi="Times New Roman" w:cs="Times New Roman"/>
          <w:sz w:val="24"/>
          <w:szCs w:val="24"/>
        </w:rPr>
        <w:t xml:space="preserve"> </w:t>
      </w:r>
      <w:sdt>
        <w:sdtPr>
          <w:rPr>
            <w:rFonts w:ascii="Times New Roman" w:hAnsi="Times New Roman" w:cs="Times New Roman"/>
            <w:sz w:val="24"/>
            <w:szCs w:val="24"/>
          </w:rPr>
          <w:id w:val="-18035888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Val20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(Cueva, 2020)</w:t>
          </w:r>
          <w:r>
            <w:rPr>
              <w:rFonts w:ascii="Times New Roman" w:hAnsi="Times New Roman" w:cs="Times New Roman"/>
              <w:sz w:val="24"/>
              <w:szCs w:val="24"/>
            </w:rPr>
            <w:fldChar w:fldCharType="end"/>
          </w:r>
        </w:sdtContent>
      </w:sdt>
      <w:r w:rsidRPr="00B06510">
        <w:rPr>
          <w:rFonts w:ascii="Times New Roman" w:hAnsi="Times New Roman" w:cs="Times New Roman"/>
          <w:sz w:val="24"/>
          <w:szCs w:val="24"/>
        </w:rPr>
        <w:t>. El inventario es a menudo el activo más grande en su balance, y el costo asociado con el inventario, conocido como costo de bienes vendidos, es a menudo el gasto más grande en el estado de resultados</w:t>
      </w:r>
      <w:r>
        <w:rPr>
          <w:rFonts w:ascii="Times New Roman" w:hAnsi="Times New Roman" w:cs="Times New Roman"/>
          <w:sz w:val="24"/>
          <w:szCs w:val="24"/>
        </w:rPr>
        <w:t xml:space="preserve"> </w:t>
      </w:r>
      <w:sdt>
        <w:sdtPr>
          <w:rPr>
            <w:rFonts w:ascii="Times New Roman" w:hAnsi="Times New Roman" w:cs="Times New Roman"/>
            <w:sz w:val="24"/>
            <w:szCs w:val="24"/>
          </w:rPr>
          <w:id w:val="157601382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Yos12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(Durán, 2012)</w:t>
          </w:r>
          <w:r>
            <w:rPr>
              <w:rFonts w:ascii="Times New Roman" w:hAnsi="Times New Roman" w:cs="Times New Roman"/>
              <w:sz w:val="24"/>
              <w:szCs w:val="24"/>
            </w:rPr>
            <w:fldChar w:fldCharType="end"/>
          </w:r>
        </w:sdtContent>
      </w:sdt>
      <w:r w:rsidRPr="00B06510">
        <w:rPr>
          <w:rFonts w:ascii="Times New Roman" w:hAnsi="Times New Roman" w:cs="Times New Roman"/>
          <w:sz w:val="24"/>
          <w:szCs w:val="24"/>
        </w:rPr>
        <w:t>.</w:t>
      </w:r>
    </w:p>
    <w:p w14:paraId="0ABD2D4C" w14:textId="77777777" w:rsidR="00350C07" w:rsidRDefault="00350C07" w:rsidP="00350C07">
      <w:pPr>
        <w:spacing w:after="0" w:line="480" w:lineRule="auto"/>
        <w:ind w:firstLine="720"/>
        <w:rPr>
          <w:rFonts w:ascii="Times New Roman" w:hAnsi="Times New Roman" w:cs="Times New Roman"/>
          <w:sz w:val="24"/>
          <w:szCs w:val="24"/>
        </w:rPr>
      </w:pPr>
      <w:r w:rsidRPr="00B06510">
        <w:rPr>
          <w:rFonts w:ascii="Times New Roman" w:hAnsi="Times New Roman" w:cs="Times New Roman"/>
          <w:sz w:val="24"/>
          <w:szCs w:val="24"/>
        </w:rPr>
        <w:t>Las empresas que compran y venden bienes, ya que esta es su función principal que incluye todas las demás transacciones, necesitarán información continua, agregada y analítica sobre su inventario, lo que las obligará a abrir una serie de cuentas primarias y secundarias asociadas con estos controles</w:t>
      </w:r>
      <w:r>
        <w:rPr>
          <w:rFonts w:ascii="Times New Roman" w:hAnsi="Times New Roman" w:cs="Times New Roman"/>
          <w:sz w:val="24"/>
          <w:szCs w:val="24"/>
        </w:rPr>
        <w:t xml:space="preserve"> </w:t>
      </w:r>
      <w:sdt>
        <w:sdtPr>
          <w:rPr>
            <w:rFonts w:ascii="Times New Roman" w:hAnsi="Times New Roman" w:cs="Times New Roman"/>
            <w:sz w:val="24"/>
            <w:szCs w:val="24"/>
          </w:rPr>
          <w:id w:val="158210871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(Cardona, 2021)</w:t>
          </w:r>
          <w:r>
            <w:rPr>
              <w:rFonts w:ascii="Times New Roman" w:hAnsi="Times New Roman" w:cs="Times New Roman"/>
              <w:sz w:val="24"/>
              <w:szCs w:val="24"/>
            </w:rPr>
            <w:fldChar w:fldCharType="end"/>
          </w:r>
        </w:sdtContent>
      </w:sdt>
      <w:r w:rsidRPr="00B06510">
        <w:rPr>
          <w:rFonts w:ascii="Times New Roman" w:hAnsi="Times New Roman" w:cs="Times New Roman"/>
          <w:sz w:val="24"/>
          <w:szCs w:val="24"/>
        </w:rPr>
        <w:t xml:space="preserve">. </w:t>
      </w:r>
    </w:p>
    <w:p w14:paraId="167F623A"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Según </w:t>
      </w:r>
      <w:sdt>
        <w:sdtPr>
          <w:rPr>
            <w:rFonts w:ascii="Times New Roman" w:hAnsi="Times New Roman" w:cs="Times New Roman"/>
            <w:sz w:val="24"/>
            <w:szCs w:val="24"/>
          </w:rPr>
          <w:id w:val="-81240370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Die18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(Campoverde, 2018)</w:t>
          </w:r>
          <w:r>
            <w:rPr>
              <w:rFonts w:ascii="Times New Roman" w:hAnsi="Times New Roman" w:cs="Times New Roman"/>
              <w:sz w:val="24"/>
              <w:szCs w:val="24"/>
            </w:rPr>
            <w:fldChar w:fldCharType="end"/>
          </w:r>
        </w:sdtContent>
      </w:sdt>
      <w:r>
        <w:rPr>
          <w:rFonts w:ascii="Times New Roman" w:hAnsi="Times New Roman" w:cs="Times New Roman"/>
          <w:sz w:val="24"/>
          <w:szCs w:val="24"/>
        </w:rPr>
        <w:t>, l</w:t>
      </w:r>
      <w:r w:rsidRPr="00B06510">
        <w:rPr>
          <w:rFonts w:ascii="Times New Roman" w:hAnsi="Times New Roman" w:cs="Times New Roman"/>
          <w:sz w:val="24"/>
          <w:szCs w:val="24"/>
        </w:rPr>
        <w:t>a gestión de inventarios se refiere a todo lo relacionado con el control y gestión del inventario de determinados bienes, donde los métodos y estrategias utilizados pueden ayudar a la propiedad de esos bienes, esto es rentable y eficiente, y se utiliza para evaluar los procedimientos de cobranza. rendimiento de los productos antes mencionados.</w:t>
      </w:r>
    </w:p>
    <w:p w14:paraId="2FE80597"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Existen varios métodos de control de inventarios, cada uno de ellos, es empleado de acuerdo con la necesidad, funcionalidad, objetivo y naturaleza de las empresas.</w:t>
      </w:r>
    </w:p>
    <w:p w14:paraId="732B465F"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Según </w:t>
      </w:r>
      <w:sdt>
        <w:sdtPr>
          <w:rPr>
            <w:rFonts w:ascii="Times New Roman" w:hAnsi="Times New Roman" w:cs="Times New Roman"/>
            <w:sz w:val="24"/>
            <w:szCs w:val="24"/>
          </w:rPr>
          <w:id w:val="-88479092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Sar19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(Serpa,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el método ABC es un </w:t>
      </w:r>
      <w:r w:rsidRPr="00A60629">
        <w:rPr>
          <w:rFonts w:ascii="Times New Roman" w:hAnsi="Times New Roman" w:cs="Times New Roman"/>
          <w:sz w:val="24"/>
          <w:szCs w:val="24"/>
        </w:rPr>
        <w:t xml:space="preserve">método de gestión de inventario se conoce como método 80/20 e implica dividir los productos en tres categorías según su importancia, </w:t>
      </w:r>
      <w:r w:rsidRPr="00A60629">
        <w:rPr>
          <w:rFonts w:ascii="Times New Roman" w:hAnsi="Times New Roman" w:cs="Times New Roman"/>
          <w:sz w:val="24"/>
          <w:szCs w:val="24"/>
        </w:rPr>
        <w:lastRenderedPageBreak/>
        <w:t>cantidad y valor. Esto facilita la identificación de los productos más valiosos que merecen más cuidado y esfuerzo de gestión.</w:t>
      </w:r>
    </w:p>
    <w:p w14:paraId="5E37A684"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Serpa también describe que el método ABC se divide en clases o grados la clase a, comprende a todos l</w:t>
      </w:r>
      <w:r w:rsidRPr="00A60629">
        <w:rPr>
          <w:rFonts w:ascii="Times New Roman" w:hAnsi="Times New Roman" w:cs="Times New Roman"/>
          <w:sz w:val="24"/>
          <w:szCs w:val="24"/>
        </w:rPr>
        <w:t xml:space="preserve">os artículos que se venden mal </w:t>
      </w:r>
      <w:r>
        <w:rPr>
          <w:rFonts w:ascii="Times New Roman" w:hAnsi="Times New Roman" w:cs="Times New Roman"/>
          <w:sz w:val="24"/>
          <w:szCs w:val="24"/>
        </w:rPr>
        <w:t xml:space="preserve">y </w:t>
      </w:r>
      <w:r w:rsidRPr="00A60629">
        <w:rPr>
          <w:rFonts w:ascii="Times New Roman" w:hAnsi="Times New Roman" w:cs="Times New Roman"/>
          <w:sz w:val="24"/>
          <w:szCs w:val="24"/>
        </w:rPr>
        <w:t>deberían representar aproximadamente el 20% del inventario total, pero su valor puede llegar hasta el 80%</w:t>
      </w:r>
      <w:r>
        <w:rPr>
          <w:rFonts w:ascii="Times New Roman" w:hAnsi="Times New Roman" w:cs="Times New Roman"/>
          <w:sz w:val="24"/>
          <w:szCs w:val="24"/>
        </w:rPr>
        <w:t xml:space="preserve"> pág.10</w:t>
      </w:r>
      <w:r w:rsidRPr="00A60629">
        <w:rPr>
          <w:rFonts w:ascii="Times New Roman" w:hAnsi="Times New Roman" w:cs="Times New Roman"/>
          <w:sz w:val="24"/>
          <w:szCs w:val="24"/>
        </w:rPr>
        <w:t xml:space="preserve">. </w:t>
      </w:r>
    </w:p>
    <w:p w14:paraId="17FC0779"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 c</w:t>
      </w:r>
      <w:r w:rsidRPr="00A60629">
        <w:rPr>
          <w:rFonts w:ascii="Times New Roman" w:hAnsi="Times New Roman" w:cs="Times New Roman"/>
          <w:sz w:val="24"/>
          <w:szCs w:val="24"/>
        </w:rPr>
        <w:t xml:space="preserve">lase </w:t>
      </w:r>
      <w:r>
        <w:rPr>
          <w:rFonts w:ascii="Times New Roman" w:hAnsi="Times New Roman" w:cs="Times New Roman"/>
          <w:sz w:val="24"/>
          <w:szCs w:val="24"/>
        </w:rPr>
        <w:t xml:space="preserve">b, son aquellos </w:t>
      </w:r>
      <w:r w:rsidRPr="00A60629">
        <w:rPr>
          <w:rFonts w:ascii="Times New Roman" w:hAnsi="Times New Roman" w:cs="Times New Roman"/>
          <w:sz w:val="24"/>
          <w:szCs w:val="24"/>
        </w:rPr>
        <w:t xml:space="preserve">productos con volumen de ventas promedio </w:t>
      </w:r>
      <w:r>
        <w:rPr>
          <w:rFonts w:ascii="Times New Roman" w:hAnsi="Times New Roman" w:cs="Times New Roman"/>
          <w:sz w:val="24"/>
          <w:szCs w:val="24"/>
        </w:rPr>
        <w:t xml:space="preserve">que </w:t>
      </w:r>
      <w:r w:rsidRPr="00A60629">
        <w:rPr>
          <w:rFonts w:ascii="Times New Roman" w:hAnsi="Times New Roman" w:cs="Times New Roman"/>
          <w:sz w:val="24"/>
          <w:szCs w:val="24"/>
        </w:rPr>
        <w:t>representan el 40% del stock total y alrededor del 15% del valor total del inventario</w:t>
      </w:r>
      <w:r>
        <w:rPr>
          <w:rFonts w:ascii="Times New Roman" w:hAnsi="Times New Roman" w:cs="Times New Roman"/>
          <w:sz w:val="24"/>
          <w:szCs w:val="24"/>
        </w:rPr>
        <w:t xml:space="preserve"> </w:t>
      </w:r>
      <w:sdt>
        <w:sdtPr>
          <w:rPr>
            <w:rFonts w:ascii="Times New Roman" w:hAnsi="Times New Roman" w:cs="Times New Roman"/>
            <w:sz w:val="24"/>
            <w:szCs w:val="24"/>
          </w:rPr>
          <w:id w:val="-55492844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Sar19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(Serpa, 2019)</w:t>
          </w:r>
          <w:r>
            <w:rPr>
              <w:rFonts w:ascii="Times New Roman" w:hAnsi="Times New Roman" w:cs="Times New Roman"/>
              <w:sz w:val="24"/>
              <w:szCs w:val="24"/>
            </w:rPr>
            <w:fldChar w:fldCharType="end"/>
          </w:r>
        </w:sdtContent>
      </w:sdt>
      <w:r w:rsidRPr="00A60629">
        <w:rPr>
          <w:rFonts w:ascii="Times New Roman" w:hAnsi="Times New Roman" w:cs="Times New Roman"/>
          <w:sz w:val="24"/>
          <w:szCs w:val="24"/>
        </w:rPr>
        <w:t xml:space="preserve">. </w:t>
      </w:r>
    </w:p>
    <w:p w14:paraId="3AB7678D"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Por último, pero no menos importante la clase c, que son aquellos</w:t>
      </w:r>
      <w:r w:rsidRPr="00A60629">
        <w:rPr>
          <w:rFonts w:ascii="Times New Roman" w:hAnsi="Times New Roman" w:cs="Times New Roman"/>
          <w:sz w:val="24"/>
          <w:szCs w:val="24"/>
        </w:rPr>
        <w:t xml:space="preserve"> bienes </w:t>
      </w:r>
      <w:r>
        <w:rPr>
          <w:rFonts w:ascii="Times New Roman" w:hAnsi="Times New Roman" w:cs="Times New Roman"/>
          <w:sz w:val="24"/>
          <w:szCs w:val="24"/>
        </w:rPr>
        <w:t xml:space="preserve">que </w:t>
      </w:r>
      <w:r w:rsidRPr="00A60629">
        <w:rPr>
          <w:rFonts w:ascii="Times New Roman" w:hAnsi="Times New Roman" w:cs="Times New Roman"/>
          <w:sz w:val="24"/>
          <w:szCs w:val="24"/>
        </w:rPr>
        <w:t>tienen una gran demanda y representan el 40% del inventario, pero solo el 5% del valor</w:t>
      </w:r>
      <w:r>
        <w:rPr>
          <w:rFonts w:ascii="Times New Roman" w:hAnsi="Times New Roman" w:cs="Times New Roman"/>
          <w:sz w:val="24"/>
          <w:szCs w:val="24"/>
        </w:rPr>
        <w:t xml:space="preserve"> </w:t>
      </w:r>
      <w:sdt>
        <w:sdtPr>
          <w:rPr>
            <w:rFonts w:ascii="Times New Roman" w:hAnsi="Times New Roman" w:cs="Times New Roman"/>
            <w:sz w:val="24"/>
            <w:szCs w:val="24"/>
          </w:rPr>
          <w:id w:val="98999405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Sar19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(Serpa, 2019)</w:t>
          </w:r>
          <w:r>
            <w:rPr>
              <w:rFonts w:ascii="Times New Roman" w:hAnsi="Times New Roman" w:cs="Times New Roman"/>
              <w:sz w:val="24"/>
              <w:szCs w:val="24"/>
            </w:rPr>
            <w:fldChar w:fldCharType="end"/>
          </w:r>
        </w:sdtContent>
      </w:sdt>
      <w:r w:rsidRPr="00A60629">
        <w:rPr>
          <w:rFonts w:ascii="Times New Roman" w:hAnsi="Times New Roman" w:cs="Times New Roman"/>
          <w:sz w:val="24"/>
          <w:szCs w:val="24"/>
        </w:rPr>
        <w:t>.</w:t>
      </w:r>
    </w:p>
    <w:p w14:paraId="290C67B6" w14:textId="77777777" w:rsidR="00350C07" w:rsidRPr="006F5DF5" w:rsidRDefault="00350C07" w:rsidP="00350C07">
      <w:pPr>
        <w:spacing w:after="0" w:line="480" w:lineRule="auto"/>
        <w:ind w:firstLine="720"/>
        <w:rPr>
          <w:rFonts w:ascii="Times New Roman" w:hAnsi="Times New Roman" w:cs="Times New Roman"/>
          <w:sz w:val="24"/>
          <w:szCs w:val="24"/>
        </w:rPr>
      </w:pPr>
      <w:r w:rsidRPr="006F5DF5">
        <w:rPr>
          <w:rFonts w:ascii="Times New Roman" w:hAnsi="Times New Roman" w:cs="Times New Roman"/>
          <w:sz w:val="24"/>
          <w:szCs w:val="24"/>
        </w:rPr>
        <w:t>Gracias a esta clasificación ABC, la empresa es capaz de satisfacer las necesidades de sus clientes brindándoles el mayor nivel de servicio posible con el mínimo inventario</w:t>
      </w:r>
      <w:r>
        <w:rPr>
          <w:rFonts w:ascii="Times New Roman" w:hAnsi="Times New Roman" w:cs="Times New Roman"/>
          <w:sz w:val="24"/>
          <w:szCs w:val="24"/>
        </w:rPr>
        <w:t xml:space="preserve"> </w:t>
      </w:r>
      <w:sdt>
        <w:sdtPr>
          <w:rPr>
            <w:rFonts w:ascii="Times New Roman" w:hAnsi="Times New Roman" w:cs="Times New Roman"/>
            <w:sz w:val="24"/>
            <w:szCs w:val="24"/>
          </w:rPr>
          <w:id w:val="54703964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Gre20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(Corrales, 2020)</w:t>
          </w:r>
          <w:r>
            <w:rPr>
              <w:rFonts w:ascii="Times New Roman" w:hAnsi="Times New Roman" w:cs="Times New Roman"/>
              <w:sz w:val="24"/>
              <w:szCs w:val="24"/>
            </w:rPr>
            <w:fldChar w:fldCharType="end"/>
          </w:r>
        </w:sdtContent>
      </w:sdt>
      <w:r w:rsidRPr="006F5DF5">
        <w:rPr>
          <w:rFonts w:ascii="Times New Roman" w:hAnsi="Times New Roman" w:cs="Times New Roman"/>
          <w:sz w:val="24"/>
          <w:szCs w:val="24"/>
        </w:rPr>
        <w:t>. Los productos agotados resultarán en la pérdida de clientes y potencialmente en ventas futuras</w:t>
      </w:r>
      <w:r>
        <w:rPr>
          <w:rFonts w:ascii="Times New Roman" w:hAnsi="Times New Roman" w:cs="Times New Roman"/>
          <w:sz w:val="24"/>
          <w:szCs w:val="24"/>
        </w:rPr>
        <w:t>, p</w:t>
      </w:r>
      <w:r w:rsidRPr="006F5DF5">
        <w:rPr>
          <w:rFonts w:ascii="Times New Roman" w:hAnsi="Times New Roman" w:cs="Times New Roman"/>
          <w:sz w:val="24"/>
          <w:szCs w:val="24"/>
        </w:rPr>
        <w:t>ero si tienes suficiente stock para un producto en particular, aumentarás las ventas al neutralizar los costos de inventario</w:t>
      </w:r>
      <w:r>
        <w:rPr>
          <w:rFonts w:ascii="Times New Roman" w:hAnsi="Times New Roman" w:cs="Times New Roman"/>
          <w:sz w:val="24"/>
          <w:szCs w:val="24"/>
        </w:rPr>
        <w:t xml:space="preserve"> </w:t>
      </w:r>
      <w:sdt>
        <w:sdtPr>
          <w:rPr>
            <w:rFonts w:ascii="Times New Roman" w:hAnsi="Times New Roman" w:cs="Times New Roman"/>
            <w:sz w:val="24"/>
            <w:szCs w:val="24"/>
          </w:rPr>
          <w:id w:val="-133106365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Raú16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(Sandoval, 2016)</w:t>
          </w:r>
          <w:r>
            <w:rPr>
              <w:rFonts w:ascii="Times New Roman" w:hAnsi="Times New Roman" w:cs="Times New Roman"/>
              <w:sz w:val="24"/>
              <w:szCs w:val="24"/>
            </w:rPr>
            <w:fldChar w:fldCharType="end"/>
          </w:r>
        </w:sdtContent>
      </w:sdt>
      <w:r w:rsidRPr="006F5DF5">
        <w:rPr>
          <w:rFonts w:ascii="Times New Roman" w:hAnsi="Times New Roman" w:cs="Times New Roman"/>
          <w:sz w:val="24"/>
          <w:szCs w:val="24"/>
        </w:rPr>
        <w:t>.</w:t>
      </w:r>
    </w:p>
    <w:p w14:paraId="5BF382A3" w14:textId="77777777" w:rsidR="00350C07" w:rsidRDefault="00350C07" w:rsidP="00350C07">
      <w:pPr>
        <w:spacing w:after="0" w:line="480" w:lineRule="auto"/>
        <w:ind w:firstLine="720"/>
        <w:rPr>
          <w:rFonts w:ascii="Times New Roman" w:hAnsi="Times New Roman" w:cs="Times New Roman"/>
          <w:sz w:val="24"/>
          <w:szCs w:val="24"/>
        </w:rPr>
      </w:pPr>
      <w:r w:rsidRPr="006F5DF5">
        <w:rPr>
          <w:rFonts w:ascii="Times New Roman" w:hAnsi="Times New Roman" w:cs="Times New Roman"/>
          <w:sz w:val="24"/>
          <w:szCs w:val="24"/>
        </w:rPr>
        <w:t>Debido a los precios fluctuantes de los productos y la escasez constante, muchas empresas crean inventarios de seguridad para evitar situaciones imprevistas</w:t>
      </w:r>
      <w:r>
        <w:rPr>
          <w:rFonts w:ascii="Times New Roman" w:hAnsi="Times New Roman" w:cs="Times New Roman"/>
          <w:sz w:val="24"/>
          <w:szCs w:val="24"/>
        </w:rPr>
        <w:t xml:space="preserve"> </w:t>
      </w:r>
      <w:sdt>
        <w:sdtPr>
          <w:rPr>
            <w:rFonts w:ascii="Times New Roman" w:hAnsi="Times New Roman" w:cs="Times New Roman"/>
            <w:sz w:val="24"/>
            <w:szCs w:val="24"/>
          </w:rPr>
          <w:id w:val="-114944045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Jer20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(Blandon, 2020)</w:t>
          </w:r>
          <w:r>
            <w:rPr>
              <w:rFonts w:ascii="Times New Roman" w:hAnsi="Times New Roman" w:cs="Times New Roman"/>
              <w:sz w:val="24"/>
              <w:szCs w:val="24"/>
            </w:rPr>
            <w:fldChar w:fldCharType="end"/>
          </w:r>
        </w:sdtContent>
      </w:sdt>
      <w:r w:rsidRPr="006F5DF5">
        <w:rPr>
          <w:rFonts w:ascii="Times New Roman" w:hAnsi="Times New Roman" w:cs="Times New Roman"/>
          <w:sz w:val="24"/>
          <w:szCs w:val="24"/>
        </w:rPr>
        <w:t>.</w:t>
      </w:r>
    </w:p>
    <w:p w14:paraId="27E79908"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Otro de los métodos más comunes para la valoración de los inventarios es el PEPS cuyas siglas significan (primero en entrar y primero en salir), y el UEPS (</w:t>
      </w:r>
      <w:proofErr w:type="spellStart"/>
      <w:r>
        <w:rPr>
          <w:rFonts w:ascii="Times New Roman" w:hAnsi="Times New Roman" w:cs="Times New Roman"/>
          <w:sz w:val="24"/>
          <w:szCs w:val="24"/>
        </w:rPr>
        <w:t>ultimo</w:t>
      </w:r>
      <w:proofErr w:type="spellEnd"/>
      <w:r>
        <w:rPr>
          <w:rFonts w:ascii="Times New Roman" w:hAnsi="Times New Roman" w:cs="Times New Roman"/>
          <w:sz w:val="24"/>
          <w:szCs w:val="24"/>
        </w:rPr>
        <w:t xml:space="preserve"> en entrar, ultimo en salir).</w:t>
      </w:r>
    </w:p>
    <w:p w14:paraId="7AE69E5F" w14:textId="77777777" w:rsidR="00350C07" w:rsidRPr="00B327F9" w:rsidRDefault="00350C07" w:rsidP="00350C07">
      <w:pPr>
        <w:spacing w:after="0" w:line="480" w:lineRule="auto"/>
        <w:ind w:firstLine="720"/>
        <w:rPr>
          <w:rFonts w:ascii="Times New Roman" w:hAnsi="Times New Roman" w:cs="Times New Roman"/>
          <w:sz w:val="24"/>
          <w:szCs w:val="24"/>
        </w:rPr>
      </w:pPr>
      <w:sdt>
        <w:sdtPr>
          <w:rPr>
            <w:rFonts w:ascii="Times New Roman" w:hAnsi="Times New Roman" w:cs="Times New Roman"/>
            <w:sz w:val="24"/>
            <w:szCs w:val="24"/>
          </w:rPr>
          <w:id w:val="162973579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Mar21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(Cardona, 2021)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B327F9">
        <w:rPr>
          <w:rFonts w:ascii="Times New Roman" w:hAnsi="Times New Roman" w:cs="Times New Roman"/>
          <w:sz w:val="24"/>
          <w:szCs w:val="24"/>
        </w:rPr>
        <w:t>define el criterio de fijación de precios FIFO: “Este criterio tiene en cuenta las unidades que salen del almacén como las unidades más antiguas según la regla de renovaciones</w:t>
      </w:r>
      <w:r>
        <w:rPr>
          <w:rFonts w:ascii="Times New Roman" w:hAnsi="Times New Roman" w:cs="Times New Roman"/>
          <w:sz w:val="24"/>
          <w:szCs w:val="24"/>
        </w:rPr>
        <w:t>, e</w:t>
      </w:r>
      <w:r w:rsidRPr="00B327F9">
        <w:rPr>
          <w:rFonts w:ascii="Times New Roman" w:hAnsi="Times New Roman" w:cs="Times New Roman"/>
          <w:sz w:val="24"/>
          <w:szCs w:val="24"/>
        </w:rPr>
        <w:t>sto garantiza que las unidades que quedan en stock sean las más actualizadas.</w:t>
      </w:r>
    </w:p>
    <w:p w14:paraId="7C5693E0" w14:textId="77777777" w:rsidR="00350C07" w:rsidRPr="00B327F9" w:rsidRDefault="00350C07" w:rsidP="00350C07">
      <w:pPr>
        <w:spacing w:after="0" w:line="480" w:lineRule="auto"/>
        <w:ind w:firstLine="720"/>
        <w:rPr>
          <w:rFonts w:ascii="Times New Roman" w:hAnsi="Times New Roman" w:cs="Times New Roman"/>
          <w:sz w:val="24"/>
          <w:szCs w:val="24"/>
        </w:rPr>
      </w:pPr>
      <w:sdt>
        <w:sdtPr>
          <w:rPr>
            <w:rFonts w:ascii="Times New Roman" w:hAnsi="Times New Roman" w:cs="Times New Roman"/>
            <w:sz w:val="24"/>
            <w:szCs w:val="24"/>
          </w:rPr>
          <w:id w:val="46971524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Gre20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(Corrales,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B327F9">
        <w:rPr>
          <w:rFonts w:ascii="Times New Roman" w:hAnsi="Times New Roman" w:cs="Times New Roman"/>
          <w:sz w:val="24"/>
          <w:szCs w:val="24"/>
        </w:rPr>
        <w:t>define LIFO como “el inventario que queda en el almacén que será el inventario más antiguo”. Este tipo de valoración implica la devaluación de una acción en una situación inflacionaria aplicando costos de entrada iniciales y no se usa ampliamente</w:t>
      </w:r>
      <w:r>
        <w:rPr>
          <w:rFonts w:ascii="Times New Roman" w:hAnsi="Times New Roman" w:cs="Times New Roman"/>
          <w:sz w:val="24"/>
          <w:szCs w:val="24"/>
        </w:rPr>
        <w:t>.</w:t>
      </w:r>
    </w:p>
    <w:p w14:paraId="2073F1D6" w14:textId="77777777" w:rsidR="00350C07" w:rsidRDefault="00350C07" w:rsidP="00350C07">
      <w:pPr>
        <w:spacing w:after="0" w:line="480" w:lineRule="auto"/>
        <w:ind w:firstLine="720"/>
        <w:rPr>
          <w:rFonts w:ascii="Times New Roman" w:hAnsi="Times New Roman" w:cs="Times New Roman"/>
          <w:sz w:val="24"/>
          <w:szCs w:val="24"/>
        </w:rPr>
      </w:pPr>
      <w:r w:rsidRPr="00B327F9">
        <w:rPr>
          <w:rFonts w:ascii="Times New Roman" w:hAnsi="Times New Roman" w:cs="Times New Roman"/>
          <w:sz w:val="24"/>
          <w:szCs w:val="24"/>
        </w:rPr>
        <w:t>Como resultado, las empresas pueden elegir un método que les ayude a estimar los recursos y satisfacer sus necesidades</w:t>
      </w:r>
      <w:r>
        <w:rPr>
          <w:rFonts w:ascii="Times New Roman" w:hAnsi="Times New Roman" w:cs="Times New Roman"/>
          <w:sz w:val="24"/>
          <w:szCs w:val="24"/>
        </w:rPr>
        <w:t>, p</w:t>
      </w:r>
      <w:r w:rsidRPr="00B327F9">
        <w:rPr>
          <w:rFonts w:ascii="Times New Roman" w:hAnsi="Times New Roman" w:cs="Times New Roman"/>
          <w:sz w:val="24"/>
          <w:szCs w:val="24"/>
        </w:rPr>
        <w:t>or lo tanto, las organizaciones necesitan crear un sistema para mantener seguros sus activos</w:t>
      </w:r>
      <w:r>
        <w:rPr>
          <w:rFonts w:ascii="Times New Roman" w:hAnsi="Times New Roman" w:cs="Times New Roman"/>
          <w:sz w:val="24"/>
          <w:szCs w:val="24"/>
        </w:rPr>
        <w:t xml:space="preserve"> </w:t>
      </w:r>
      <w:sdt>
        <w:sdtPr>
          <w:rPr>
            <w:rFonts w:ascii="Times New Roman" w:hAnsi="Times New Roman" w:cs="Times New Roman"/>
            <w:sz w:val="24"/>
            <w:szCs w:val="24"/>
          </w:rPr>
          <w:id w:val="172348313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Sar19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(Serpa, 2019)</w:t>
          </w:r>
          <w:r>
            <w:rPr>
              <w:rFonts w:ascii="Times New Roman" w:hAnsi="Times New Roman" w:cs="Times New Roman"/>
              <w:sz w:val="24"/>
              <w:szCs w:val="24"/>
            </w:rPr>
            <w:fldChar w:fldCharType="end"/>
          </w:r>
        </w:sdtContent>
      </w:sdt>
      <w:r w:rsidRPr="00B327F9">
        <w:rPr>
          <w:rFonts w:ascii="Times New Roman" w:hAnsi="Times New Roman" w:cs="Times New Roman"/>
          <w:sz w:val="24"/>
          <w:szCs w:val="24"/>
        </w:rPr>
        <w:t xml:space="preserve">. </w:t>
      </w:r>
    </w:p>
    <w:p w14:paraId="1B116328" w14:textId="77777777" w:rsidR="00350C07" w:rsidRDefault="00350C07" w:rsidP="00350C07">
      <w:pPr>
        <w:spacing w:after="0" w:line="480" w:lineRule="auto"/>
        <w:ind w:firstLine="720"/>
        <w:rPr>
          <w:rFonts w:ascii="Times New Roman" w:hAnsi="Times New Roman" w:cs="Times New Roman"/>
          <w:sz w:val="24"/>
          <w:szCs w:val="24"/>
        </w:rPr>
      </w:pPr>
      <w:r w:rsidRPr="00B327F9">
        <w:rPr>
          <w:rFonts w:ascii="Times New Roman" w:hAnsi="Times New Roman" w:cs="Times New Roman"/>
          <w:sz w:val="24"/>
          <w:szCs w:val="24"/>
        </w:rPr>
        <w:t xml:space="preserve">En contabilidad, existen dos sistemas de contabilidad de inventarios: inventario periódico e inventario permanente. Según </w:t>
      </w:r>
      <w:sdt>
        <w:sdtPr>
          <w:rPr>
            <w:rFonts w:ascii="Times New Roman" w:hAnsi="Times New Roman" w:cs="Times New Roman"/>
            <w:sz w:val="24"/>
            <w:szCs w:val="24"/>
          </w:rPr>
          <w:id w:val="147440800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Yos12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(Durán, 2012)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B327F9">
        <w:rPr>
          <w:rFonts w:ascii="Times New Roman" w:hAnsi="Times New Roman" w:cs="Times New Roman"/>
          <w:sz w:val="24"/>
          <w:szCs w:val="24"/>
        </w:rPr>
        <w:t xml:space="preserve">el inventario de rutina es el siguiente: </w:t>
      </w:r>
      <w:r>
        <w:rPr>
          <w:rFonts w:ascii="Times New Roman" w:hAnsi="Times New Roman" w:cs="Times New Roman"/>
          <w:sz w:val="24"/>
          <w:szCs w:val="24"/>
        </w:rPr>
        <w:t>e</w:t>
      </w:r>
      <w:r w:rsidRPr="00B327F9">
        <w:rPr>
          <w:rFonts w:ascii="Times New Roman" w:hAnsi="Times New Roman" w:cs="Times New Roman"/>
          <w:sz w:val="24"/>
          <w:szCs w:val="24"/>
        </w:rPr>
        <w:t xml:space="preserve">l sistema de registros periódicos mantiene un equilibrio constante entre la cantidad de bienes buscados y el valor de los bienes vendidos. Cuando compras un producto, tu inventario aumenta a; </w:t>
      </w:r>
      <w:r>
        <w:rPr>
          <w:rFonts w:ascii="Times New Roman" w:hAnsi="Times New Roman" w:cs="Times New Roman"/>
          <w:sz w:val="24"/>
          <w:szCs w:val="24"/>
        </w:rPr>
        <w:t>a</w:t>
      </w:r>
      <w:r w:rsidRPr="00B327F9">
        <w:rPr>
          <w:rFonts w:ascii="Times New Roman" w:hAnsi="Times New Roman" w:cs="Times New Roman"/>
          <w:sz w:val="24"/>
          <w:szCs w:val="24"/>
        </w:rPr>
        <w:t>l vender, el costo de los bienes vendidos se reduce y se tiene en cuenta</w:t>
      </w:r>
      <w:r>
        <w:rPr>
          <w:rFonts w:ascii="Times New Roman" w:hAnsi="Times New Roman" w:cs="Times New Roman"/>
          <w:sz w:val="24"/>
          <w:szCs w:val="24"/>
        </w:rPr>
        <w:t>, e</w:t>
      </w:r>
      <w:r w:rsidRPr="00B327F9">
        <w:rPr>
          <w:rFonts w:ascii="Times New Roman" w:hAnsi="Times New Roman" w:cs="Times New Roman"/>
          <w:sz w:val="24"/>
          <w:szCs w:val="24"/>
        </w:rPr>
        <w:t>n cualquier momento se puede consultar la cantidad de bienes en stock y el costo total de los bienes vendidos durante un período de tiempo determinado, por eso se llama perpetuo.</w:t>
      </w:r>
    </w:p>
    <w:p w14:paraId="0515A2CB" w14:textId="77777777" w:rsidR="00350C07" w:rsidRDefault="00350C07" w:rsidP="00350C07">
      <w:pPr>
        <w:spacing w:after="0" w:line="480" w:lineRule="auto"/>
        <w:ind w:firstLine="720"/>
        <w:rPr>
          <w:rFonts w:ascii="Times New Roman" w:hAnsi="Times New Roman" w:cs="Times New Roman"/>
          <w:sz w:val="24"/>
          <w:szCs w:val="24"/>
        </w:rPr>
      </w:pPr>
      <w:r w:rsidRPr="00B327F9">
        <w:rPr>
          <w:rFonts w:ascii="Times New Roman" w:hAnsi="Times New Roman" w:cs="Times New Roman"/>
          <w:sz w:val="24"/>
          <w:szCs w:val="24"/>
        </w:rPr>
        <w:t xml:space="preserve">De manera similar, </w:t>
      </w:r>
      <w:sdt>
        <w:sdtPr>
          <w:rPr>
            <w:rFonts w:ascii="Times New Roman" w:hAnsi="Times New Roman" w:cs="Times New Roman"/>
            <w:sz w:val="24"/>
            <w:szCs w:val="24"/>
          </w:rPr>
          <w:id w:val="-8084112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Yos12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(Durán, 2012)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B327F9">
        <w:rPr>
          <w:rFonts w:ascii="Times New Roman" w:hAnsi="Times New Roman" w:cs="Times New Roman"/>
          <w:sz w:val="24"/>
          <w:szCs w:val="24"/>
        </w:rPr>
        <w:t xml:space="preserve">explica el conteo periódico: </w:t>
      </w:r>
      <w:r>
        <w:rPr>
          <w:rFonts w:ascii="Times New Roman" w:hAnsi="Times New Roman" w:cs="Times New Roman"/>
          <w:sz w:val="24"/>
          <w:szCs w:val="24"/>
        </w:rPr>
        <w:t>e</w:t>
      </w:r>
      <w:r w:rsidRPr="00B327F9">
        <w:rPr>
          <w:rFonts w:ascii="Times New Roman" w:hAnsi="Times New Roman" w:cs="Times New Roman"/>
          <w:sz w:val="24"/>
          <w:szCs w:val="24"/>
        </w:rPr>
        <w:t>l sistema de conteo periódico no mantiene saldos de inventario actualizados. Por lo tanto, es necesario realizar una contabilidad física para determinar el inventario final.</w:t>
      </w:r>
    </w:p>
    <w:p w14:paraId="2A12EE22"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El sistema de inventarios que se </w:t>
      </w:r>
      <w:proofErr w:type="spellStart"/>
      <w:r>
        <w:rPr>
          <w:rFonts w:ascii="Times New Roman" w:hAnsi="Times New Roman" w:cs="Times New Roman"/>
          <w:sz w:val="24"/>
          <w:szCs w:val="24"/>
        </w:rPr>
        <w:t>empleo</w:t>
      </w:r>
      <w:proofErr w:type="spellEnd"/>
      <w:r>
        <w:rPr>
          <w:rFonts w:ascii="Times New Roman" w:hAnsi="Times New Roman" w:cs="Times New Roman"/>
          <w:sz w:val="24"/>
          <w:szCs w:val="24"/>
        </w:rPr>
        <w:t xml:space="preserve"> en el taller industrial fue el inventario perpetuo, también conocido como permanente, de acuerdo con </w:t>
      </w:r>
      <w:sdt>
        <w:sdtPr>
          <w:rPr>
            <w:rFonts w:ascii="Times New Roman" w:hAnsi="Times New Roman" w:cs="Times New Roman"/>
            <w:sz w:val="24"/>
            <w:szCs w:val="24"/>
          </w:rPr>
          <w:id w:val="93061866"/>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Nub14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(Guamán, 2014)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este sistema de control permite llevar una gestión organizada del almacenamiento de materiales para la fabricación de muebles de madera, puesto que se maneja utilizando un registro en una tarjeta llamada Kardex, la misma que permite llevar una inspección exhaustiva de cada unidad que ingresa y sale del inventario. </w:t>
      </w:r>
    </w:p>
    <w:p w14:paraId="33466485"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En la tarjeta Kardex se registra, el material comprado, el valor de la adquisición, el valor de la salida de cada una de las unidades y la fecha en la que la unidad es retirada del inventario, al proceder con este sistema, se puede conocer con exactitud el saldo de cada inventario y el costo de venta.</w:t>
      </w:r>
    </w:p>
    <w:tbl>
      <w:tblPr>
        <w:tblW w:w="9771" w:type="dxa"/>
        <w:tblCellMar>
          <w:left w:w="70" w:type="dxa"/>
          <w:right w:w="70" w:type="dxa"/>
        </w:tblCellMar>
        <w:tblLook w:val="04A0" w:firstRow="1" w:lastRow="0" w:firstColumn="1" w:lastColumn="0" w:noHBand="0" w:noVBand="1"/>
      </w:tblPr>
      <w:tblGrid>
        <w:gridCol w:w="1686"/>
        <w:gridCol w:w="912"/>
        <w:gridCol w:w="1318"/>
        <w:gridCol w:w="939"/>
        <w:gridCol w:w="1403"/>
        <w:gridCol w:w="1023"/>
        <w:gridCol w:w="1464"/>
        <w:gridCol w:w="1026"/>
      </w:tblGrid>
      <w:tr w:rsidR="00350C07" w:rsidRPr="00E020EC" w14:paraId="4291DC9F" w14:textId="77777777" w:rsidTr="00AC3955">
        <w:trPr>
          <w:trHeight w:val="335"/>
        </w:trPr>
        <w:tc>
          <w:tcPr>
            <w:tcW w:w="4855" w:type="dxa"/>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E8B17D0" w14:textId="77777777" w:rsidR="00350C07" w:rsidRPr="00E020EC" w:rsidRDefault="00350C07" w:rsidP="00AC3955">
            <w:pPr>
              <w:spacing w:after="0" w:line="240" w:lineRule="auto"/>
              <w:jc w:val="center"/>
              <w:rPr>
                <w:rFonts w:ascii="Times New Roman" w:eastAsia="Times New Roman" w:hAnsi="Times New Roman" w:cs="Times New Roman"/>
                <w:b/>
                <w:bCs/>
                <w:color w:val="000000"/>
                <w:sz w:val="32"/>
                <w:szCs w:val="32"/>
                <w:lang w:eastAsia="es-EC"/>
              </w:rPr>
            </w:pPr>
            <w:r w:rsidRPr="00E020EC">
              <w:rPr>
                <w:rFonts w:ascii="Times New Roman" w:eastAsia="Times New Roman" w:hAnsi="Times New Roman" w:cs="Times New Roman"/>
                <w:b/>
                <w:bCs/>
                <w:color w:val="000000"/>
                <w:sz w:val="32"/>
                <w:szCs w:val="32"/>
                <w:lang w:eastAsia="es-EC"/>
              </w:rPr>
              <w:t>KARDEX</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291D43B5" w14:textId="77777777" w:rsidR="00350C07" w:rsidRPr="00E020EC" w:rsidRDefault="00350C07" w:rsidP="00AC3955">
            <w:pPr>
              <w:spacing w:after="0" w:line="240" w:lineRule="auto"/>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ARTICULO:</w:t>
            </w:r>
          </w:p>
        </w:tc>
        <w:tc>
          <w:tcPr>
            <w:tcW w:w="351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2BB329F" w14:textId="77777777" w:rsidR="00350C07" w:rsidRPr="00E020EC" w:rsidRDefault="00350C07" w:rsidP="00AC3955">
            <w:pPr>
              <w:spacing w:after="0" w:line="240" w:lineRule="auto"/>
              <w:jc w:val="center"/>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302534C6"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70C997F3"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MAX:</w:t>
            </w:r>
          </w:p>
        </w:tc>
        <w:tc>
          <w:tcPr>
            <w:tcW w:w="316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0D73D77" w14:textId="77777777" w:rsidR="00350C07" w:rsidRPr="00E020EC" w:rsidRDefault="00350C07" w:rsidP="00AC3955">
            <w:pPr>
              <w:spacing w:after="0" w:line="240" w:lineRule="auto"/>
              <w:jc w:val="center"/>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5C5DBF31"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MIN:</w:t>
            </w:r>
          </w:p>
        </w:tc>
        <w:tc>
          <w:tcPr>
            <w:tcW w:w="351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37CA727" w14:textId="77777777" w:rsidR="00350C07" w:rsidRPr="00E020EC" w:rsidRDefault="00350C07" w:rsidP="00AC3955">
            <w:pPr>
              <w:spacing w:after="0" w:line="240" w:lineRule="auto"/>
              <w:jc w:val="center"/>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768DAA7F" w14:textId="77777777" w:rsidTr="00AC3955">
        <w:trPr>
          <w:trHeight w:val="248"/>
        </w:trPr>
        <w:tc>
          <w:tcPr>
            <w:tcW w:w="168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E664CD9"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 xml:space="preserve">DOCUMENTO </w:t>
            </w:r>
          </w:p>
        </w:tc>
        <w:tc>
          <w:tcPr>
            <w:tcW w:w="912" w:type="dxa"/>
            <w:vMerge w:val="restart"/>
            <w:tcBorders>
              <w:top w:val="nil"/>
              <w:left w:val="nil"/>
              <w:bottom w:val="single" w:sz="4" w:space="0" w:color="000000"/>
              <w:right w:val="single" w:sz="4" w:space="0" w:color="auto"/>
            </w:tcBorders>
            <w:shd w:val="clear" w:color="auto" w:fill="auto"/>
            <w:noWrap/>
            <w:vAlign w:val="bottom"/>
            <w:hideMark/>
          </w:tcPr>
          <w:p w14:paraId="559EEE28"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FECHA</w:t>
            </w:r>
          </w:p>
        </w:tc>
        <w:tc>
          <w:tcPr>
            <w:tcW w:w="22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235FC1"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INGRESO</w:t>
            </w:r>
          </w:p>
        </w:tc>
        <w:tc>
          <w:tcPr>
            <w:tcW w:w="24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1D462E"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SALIDA</w:t>
            </w:r>
          </w:p>
        </w:tc>
        <w:tc>
          <w:tcPr>
            <w:tcW w:w="24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1A2F19"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SALDO</w:t>
            </w:r>
          </w:p>
        </w:tc>
      </w:tr>
      <w:tr w:rsidR="00350C07" w:rsidRPr="00E020EC" w14:paraId="3142E6CD" w14:textId="77777777" w:rsidTr="00AC3955">
        <w:trPr>
          <w:trHeight w:val="248"/>
        </w:trPr>
        <w:tc>
          <w:tcPr>
            <w:tcW w:w="1686" w:type="dxa"/>
            <w:vMerge/>
            <w:tcBorders>
              <w:top w:val="nil"/>
              <w:left w:val="single" w:sz="4" w:space="0" w:color="auto"/>
              <w:bottom w:val="single" w:sz="4" w:space="0" w:color="auto"/>
              <w:right w:val="single" w:sz="4" w:space="0" w:color="auto"/>
            </w:tcBorders>
            <w:vAlign w:val="center"/>
            <w:hideMark/>
          </w:tcPr>
          <w:p w14:paraId="33D2B0DD" w14:textId="77777777" w:rsidR="00350C07" w:rsidRPr="00E020EC" w:rsidRDefault="00350C07" w:rsidP="00AC3955">
            <w:pPr>
              <w:spacing w:after="0" w:line="240" w:lineRule="auto"/>
              <w:rPr>
                <w:rFonts w:ascii="Times New Roman" w:eastAsia="Times New Roman" w:hAnsi="Times New Roman" w:cs="Times New Roman"/>
                <w:b/>
                <w:bCs/>
                <w:color w:val="000000"/>
                <w:lang w:eastAsia="es-EC"/>
              </w:rPr>
            </w:pPr>
          </w:p>
        </w:tc>
        <w:tc>
          <w:tcPr>
            <w:tcW w:w="912" w:type="dxa"/>
            <w:vMerge/>
            <w:tcBorders>
              <w:top w:val="nil"/>
              <w:left w:val="nil"/>
              <w:bottom w:val="single" w:sz="4" w:space="0" w:color="000000"/>
              <w:right w:val="single" w:sz="4" w:space="0" w:color="auto"/>
            </w:tcBorders>
            <w:vAlign w:val="center"/>
            <w:hideMark/>
          </w:tcPr>
          <w:p w14:paraId="34D7E953" w14:textId="77777777" w:rsidR="00350C07" w:rsidRPr="00E020EC" w:rsidRDefault="00350C07" w:rsidP="00AC3955">
            <w:pPr>
              <w:spacing w:after="0" w:line="240" w:lineRule="auto"/>
              <w:rPr>
                <w:rFonts w:ascii="Times New Roman" w:eastAsia="Times New Roman" w:hAnsi="Times New Roman" w:cs="Times New Roman"/>
                <w:b/>
                <w:bCs/>
                <w:color w:val="000000"/>
                <w:lang w:eastAsia="es-EC"/>
              </w:rPr>
            </w:pPr>
          </w:p>
        </w:tc>
        <w:tc>
          <w:tcPr>
            <w:tcW w:w="1318" w:type="dxa"/>
            <w:tcBorders>
              <w:top w:val="nil"/>
              <w:left w:val="nil"/>
              <w:bottom w:val="single" w:sz="4" w:space="0" w:color="auto"/>
              <w:right w:val="single" w:sz="4" w:space="0" w:color="auto"/>
            </w:tcBorders>
            <w:shd w:val="clear" w:color="auto" w:fill="auto"/>
            <w:noWrap/>
            <w:vAlign w:val="bottom"/>
            <w:hideMark/>
          </w:tcPr>
          <w:p w14:paraId="5A1EE33A"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UNIDADES</w:t>
            </w:r>
          </w:p>
        </w:tc>
        <w:tc>
          <w:tcPr>
            <w:tcW w:w="937" w:type="dxa"/>
            <w:tcBorders>
              <w:top w:val="nil"/>
              <w:left w:val="nil"/>
              <w:bottom w:val="single" w:sz="4" w:space="0" w:color="auto"/>
              <w:right w:val="single" w:sz="4" w:space="0" w:color="auto"/>
            </w:tcBorders>
            <w:shd w:val="clear" w:color="auto" w:fill="auto"/>
            <w:noWrap/>
            <w:vAlign w:val="bottom"/>
            <w:hideMark/>
          </w:tcPr>
          <w:p w14:paraId="6E000C3F"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VALOR</w:t>
            </w:r>
          </w:p>
        </w:tc>
        <w:tc>
          <w:tcPr>
            <w:tcW w:w="1403" w:type="dxa"/>
            <w:tcBorders>
              <w:top w:val="nil"/>
              <w:left w:val="nil"/>
              <w:bottom w:val="single" w:sz="4" w:space="0" w:color="auto"/>
              <w:right w:val="single" w:sz="4" w:space="0" w:color="auto"/>
            </w:tcBorders>
            <w:shd w:val="clear" w:color="auto" w:fill="auto"/>
            <w:noWrap/>
            <w:vAlign w:val="bottom"/>
            <w:hideMark/>
          </w:tcPr>
          <w:p w14:paraId="12E2C779"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UNIDADES</w:t>
            </w:r>
          </w:p>
        </w:tc>
        <w:tc>
          <w:tcPr>
            <w:tcW w:w="1023" w:type="dxa"/>
            <w:tcBorders>
              <w:top w:val="nil"/>
              <w:left w:val="nil"/>
              <w:bottom w:val="single" w:sz="4" w:space="0" w:color="auto"/>
              <w:right w:val="single" w:sz="4" w:space="0" w:color="auto"/>
            </w:tcBorders>
            <w:shd w:val="clear" w:color="auto" w:fill="auto"/>
            <w:noWrap/>
            <w:vAlign w:val="bottom"/>
            <w:hideMark/>
          </w:tcPr>
          <w:p w14:paraId="210B26BB"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VALOR</w:t>
            </w:r>
          </w:p>
        </w:tc>
        <w:tc>
          <w:tcPr>
            <w:tcW w:w="1464" w:type="dxa"/>
            <w:tcBorders>
              <w:top w:val="nil"/>
              <w:left w:val="nil"/>
              <w:bottom w:val="single" w:sz="4" w:space="0" w:color="auto"/>
              <w:right w:val="single" w:sz="4" w:space="0" w:color="auto"/>
            </w:tcBorders>
            <w:shd w:val="clear" w:color="auto" w:fill="auto"/>
            <w:noWrap/>
            <w:vAlign w:val="bottom"/>
            <w:hideMark/>
          </w:tcPr>
          <w:p w14:paraId="43D98922"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UNIDADES</w:t>
            </w:r>
          </w:p>
        </w:tc>
        <w:tc>
          <w:tcPr>
            <w:tcW w:w="1024" w:type="dxa"/>
            <w:tcBorders>
              <w:top w:val="nil"/>
              <w:left w:val="nil"/>
              <w:bottom w:val="single" w:sz="4" w:space="0" w:color="auto"/>
              <w:right w:val="single" w:sz="4" w:space="0" w:color="auto"/>
            </w:tcBorders>
            <w:shd w:val="clear" w:color="auto" w:fill="auto"/>
            <w:noWrap/>
            <w:vAlign w:val="bottom"/>
            <w:hideMark/>
          </w:tcPr>
          <w:p w14:paraId="0B6EB5D8" w14:textId="77777777" w:rsidR="00350C07" w:rsidRPr="00E020EC" w:rsidRDefault="00350C07" w:rsidP="00AC3955">
            <w:pPr>
              <w:spacing w:after="0" w:line="240" w:lineRule="auto"/>
              <w:jc w:val="center"/>
              <w:rPr>
                <w:rFonts w:ascii="Times New Roman" w:eastAsia="Times New Roman" w:hAnsi="Times New Roman" w:cs="Times New Roman"/>
                <w:b/>
                <w:bCs/>
                <w:color w:val="000000"/>
                <w:lang w:eastAsia="es-EC"/>
              </w:rPr>
            </w:pPr>
            <w:r w:rsidRPr="00E020EC">
              <w:rPr>
                <w:rFonts w:ascii="Times New Roman" w:eastAsia="Times New Roman" w:hAnsi="Times New Roman" w:cs="Times New Roman"/>
                <w:b/>
                <w:bCs/>
                <w:color w:val="000000"/>
                <w:lang w:eastAsia="es-EC"/>
              </w:rPr>
              <w:t>VALOR</w:t>
            </w:r>
          </w:p>
        </w:tc>
      </w:tr>
      <w:tr w:rsidR="00350C07" w:rsidRPr="00E020EC" w14:paraId="25952F49"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6E9D1D50"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1C7A73E9"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20BD7036"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1E8694CC"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2C070D09"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258BCB38"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7EFFD89D"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382604DC"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6A67B5D6"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6743C24F"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2D8232C8"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76E2F393"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7BA75532"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5D7C56AC"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0615F9E7"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1420B83C"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46489ACE"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6E8275ED"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27B7CD40"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5149E96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1B8C6732"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745F9AE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12C6F43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75941A3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4DBF1603"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36BC3D25"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4F167B9D"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1DF2FBDD"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0DB4FD05"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735B50F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113E6E73"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231FED59"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1AE13252"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4C54361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55AC53C4"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3CC0B113"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2C912814"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57BB4C46"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4769FE6F"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4852BC78"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291520C3"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2A969229"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6D720702"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4A83C8F1"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6DBC08B3"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4755F27B"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47442496"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1C3C6869"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547E366C"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08FAA282"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1238FD77"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2F608676"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25133A9B"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r w:rsidR="00350C07" w:rsidRPr="00E020EC" w14:paraId="6E684B51" w14:textId="77777777" w:rsidTr="00AC3955">
        <w:trPr>
          <w:trHeight w:val="248"/>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61A6A44D"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12" w:type="dxa"/>
            <w:tcBorders>
              <w:top w:val="nil"/>
              <w:left w:val="nil"/>
              <w:bottom w:val="single" w:sz="4" w:space="0" w:color="auto"/>
              <w:right w:val="single" w:sz="4" w:space="0" w:color="auto"/>
            </w:tcBorders>
            <w:shd w:val="clear" w:color="auto" w:fill="auto"/>
            <w:noWrap/>
            <w:vAlign w:val="bottom"/>
            <w:hideMark/>
          </w:tcPr>
          <w:p w14:paraId="50F9FFC1"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318" w:type="dxa"/>
            <w:tcBorders>
              <w:top w:val="nil"/>
              <w:left w:val="nil"/>
              <w:bottom w:val="single" w:sz="4" w:space="0" w:color="auto"/>
              <w:right w:val="single" w:sz="4" w:space="0" w:color="auto"/>
            </w:tcBorders>
            <w:shd w:val="clear" w:color="auto" w:fill="auto"/>
            <w:noWrap/>
            <w:vAlign w:val="bottom"/>
            <w:hideMark/>
          </w:tcPr>
          <w:p w14:paraId="21D56A87"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937" w:type="dxa"/>
            <w:tcBorders>
              <w:top w:val="nil"/>
              <w:left w:val="nil"/>
              <w:bottom w:val="single" w:sz="4" w:space="0" w:color="auto"/>
              <w:right w:val="single" w:sz="4" w:space="0" w:color="auto"/>
            </w:tcBorders>
            <w:shd w:val="clear" w:color="auto" w:fill="auto"/>
            <w:noWrap/>
            <w:vAlign w:val="bottom"/>
            <w:hideMark/>
          </w:tcPr>
          <w:p w14:paraId="1364879A"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03" w:type="dxa"/>
            <w:tcBorders>
              <w:top w:val="nil"/>
              <w:left w:val="nil"/>
              <w:bottom w:val="single" w:sz="4" w:space="0" w:color="auto"/>
              <w:right w:val="single" w:sz="4" w:space="0" w:color="auto"/>
            </w:tcBorders>
            <w:shd w:val="clear" w:color="auto" w:fill="auto"/>
            <w:noWrap/>
            <w:vAlign w:val="bottom"/>
            <w:hideMark/>
          </w:tcPr>
          <w:p w14:paraId="12B2C829"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3" w:type="dxa"/>
            <w:tcBorders>
              <w:top w:val="nil"/>
              <w:left w:val="nil"/>
              <w:bottom w:val="single" w:sz="4" w:space="0" w:color="auto"/>
              <w:right w:val="single" w:sz="4" w:space="0" w:color="auto"/>
            </w:tcBorders>
            <w:shd w:val="clear" w:color="auto" w:fill="auto"/>
            <w:noWrap/>
            <w:vAlign w:val="bottom"/>
            <w:hideMark/>
          </w:tcPr>
          <w:p w14:paraId="6FB57C9F"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464" w:type="dxa"/>
            <w:tcBorders>
              <w:top w:val="nil"/>
              <w:left w:val="nil"/>
              <w:bottom w:val="single" w:sz="4" w:space="0" w:color="auto"/>
              <w:right w:val="single" w:sz="4" w:space="0" w:color="auto"/>
            </w:tcBorders>
            <w:shd w:val="clear" w:color="auto" w:fill="auto"/>
            <w:noWrap/>
            <w:vAlign w:val="bottom"/>
            <w:hideMark/>
          </w:tcPr>
          <w:p w14:paraId="207AD4A7"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c>
          <w:tcPr>
            <w:tcW w:w="1024" w:type="dxa"/>
            <w:tcBorders>
              <w:top w:val="nil"/>
              <w:left w:val="nil"/>
              <w:bottom w:val="single" w:sz="4" w:space="0" w:color="auto"/>
              <w:right w:val="single" w:sz="4" w:space="0" w:color="auto"/>
            </w:tcBorders>
            <w:shd w:val="clear" w:color="auto" w:fill="auto"/>
            <w:noWrap/>
            <w:vAlign w:val="bottom"/>
            <w:hideMark/>
          </w:tcPr>
          <w:p w14:paraId="233CCBEF" w14:textId="77777777" w:rsidR="00350C07" w:rsidRPr="00E020EC" w:rsidRDefault="00350C07" w:rsidP="00AC3955">
            <w:pPr>
              <w:spacing w:after="0" w:line="240" w:lineRule="auto"/>
              <w:rPr>
                <w:rFonts w:ascii="Times New Roman" w:eastAsia="Times New Roman" w:hAnsi="Times New Roman" w:cs="Times New Roman"/>
                <w:color w:val="000000"/>
                <w:lang w:eastAsia="es-EC"/>
              </w:rPr>
            </w:pPr>
            <w:r w:rsidRPr="00E020EC">
              <w:rPr>
                <w:rFonts w:ascii="Times New Roman" w:eastAsia="Times New Roman" w:hAnsi="Times New Roman" w:cs="Times New Roman"/>
                <w:color w:val="000000"/>
                <w:lang w:eastAsia="es-EC"/>
              </w:rPr>
              <w:t> </w:t>
            </w:r>
          </w:p>
        </w:tc>
      </w:tr>
    </w:tbl>
    <w:p w14:paraId="321E44CF" w14:textId="77777777" w:rsidR="00350C07" w:rsidRPr="00E020EC" w:rsidRDefault="00350C07" w:rsidP="00350C07">
      <w:pPr>
        <w:spacing w:after="0" w:line="276" w:lineRule="auto"/>
        <w:ind w:firstLine="720"/>
        <w:rPr>
          <w:rFonts w:ascii="Times New Roman" w:hAnsi="Times New Roman" w:cs="Times New Roman"/>
          <w:i/>
          <w:iCs/>
        </w:rPr>
      </w:pPr>
      <w:r w:rsidRPr="00E020EC">
        <w:rPr>
          <w:rFonts w:ascii="Times New Roman" w:hAnsi="Times New Roman" w:cs="Times New Roman"/>
          <w:b/>
          <w:bCs/>
          <w:i/>
          <w:iCs/>
        </w:rPr>
        <w:t>Fuente:</w:t>
      </w:r>
      <w:r w:rsidRPr="00E020EC">
        <w:rPr>
          <w:rFonts w:ascii="Times New Roman" w:hAnsi="Times New Roman" w:cs="Times New Roman"/>
          <w:i/>
          <w:iCs/>
        </w:rPr>
        <w:t xml:space="preserve"> Taller Industrial Espinoza</w:t>
      </w:r>
    </w:p>
    <w:p w14:paraId="4E427FB5" w14:textId="77777777" w:rsidR="00350C07" w:rsidRPr="00E020EC" w:rsidRDefault="00350C07" w:rsidP="00350C07">
      <w:pPr>
        <w:spacing w:after="0" w:line="276" w:lineRule="auto"/>
        <w:ind w:firstLine="720"/>
        <w:rPr>
          <w:rFonts w:ascii="Times New Roman" w:hAnsi="Times New Roman" w:cs="Times New Roman"/>
          <w:i/>
          <w:iCs/>
        </w:rPr>
      </w:pPr>
      <w:r w:rsidRPr="00E020EC">
        <w:rPr>
          <w:rFonts w:ascii="Times New Roman" w:hAnsi="Times New Roman" w:cs="Times New Roman"/>
          <w:b/>
          <w:bCs/>
          <w:i/>
          <w:iCs/>
        </w:rPr>
        <w:t>Elaborado por</w:t>
      </w:r>
      <w:r w:rsidRPr="00E020EC">
        <w:rPr>
          <w:rFonts w:ascii="Times New Roman" w:hAnsi="Times New Roman" w:cs="Times New Roman"/>
          <w:i/>
          <w:iCs/>
        </w:rPr>
        <w:t xml:space="preserve">: Roddy Barragán </w:t>
      </w:r>
    </w:p>
    <w:p w14:paraId="682A19AB" w14:textId="77777777" w:rsidR="00350C07" w:rsidRDefault="00350C07" w:rsidP="00350C07">
      <w:pPr>
        <w:spacing w:after="0" w:line="480" w:lineRule="auto"/>
        <w:ind w:firstLine="720"/>
        <w:rPr>
          <w:rFonts w:ascii="Times New Roman" w:hAnsi="Times New Roman" w:cs="Times New Roman"/>
          <w:sz w:val="24"/>
          <w:szCs w:val="24"/>
        </w:rPr>
      </w:pPr>
    </w:p>
    <w:p w14:paraId="3227A9EF"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Al emplear el sistema de control permanente de inventarios, permite que, al momento de evaluar y determinar el costo de los pedidos por los clientes, se registre el valor de los materiales más actualizado y esto no ocasione pérdidas por motivos de precios elevados en el mercado y sobre todo falta de unidades para la construcción.</w:t>
      </w:r>
    </w:p>
    <w:p w14:paraId="36AF167C"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Según </w:t>
      </w:r>
      <w:sdt>
        <w:sdtPr>
          <w:rPr>
            <w:rFonts w:ascii="Times New Roman" w:hAnsi="Times New Roman" w:cs="Times New Roman"/>
            <w:sz w:val="24"/>
            <w:szCs w:val="24"/>
          </w:rPr>
          <w:id w:val="-1904670288"/>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Jer20 \l 2058 </w:instrText>
          </w:r>
          <w:r>
            <w:rPr>
              <w:rFonts w:ascii="Times New Roman" w:hAnsi="Times New Roman" w:cs="Times New Roman"/>
              <w:sz w:val="24"/>
              <w:szCs w:val="24"/>
            </w:rPr>
            <w:fldChar w:fldCharType="separate"/>
          </w:r>
          <w:r w:rsidRPr="00354E56">
            <w:rPr>
              <w:rFonts w:ascii="Times New Roman" w:hAnsi="Times New Roman" w:cs="Times New Roman"/>
              <w:noProof/>
              <w:sz w:val="24"/>
              <w:szCs w:val="24"/>
              <w:lang w:val="es-MX"/>
            </w:rPr>
            <w:t>(Blandon, 2020)</w:t>
          </w:r>
          <w:r>
            <w:rPr>
              <w:rFonts w:ascii="Times New Roman" w:hAnsi="Times New Roman" w:cs="Times New Roman"/>
              <w:sz w:val="24"/>
              <w:szCs w:val="24"/>
            </w:rPr>
            <w:fldChar w:fldCharType="end"/>
          </w:r>
        </w:sdtContent>
      </w:sdt>
      <w:r>
        <w:rPr>
          <w:rFonts w:ascii="Times New Roman" w:hAnsi="Times New Roman" w:cs="Times New Roman"/>
          <w:sz w:val="24"/>
          <w:szCs w:val="24"/>
        </w:rPr>
        <w:t>, a</w:t>
      </w:r>
      <w:r w:rsidRPr="008539E4">
        <w:rPr>
          <w:rFonts w:ascii="Times New Roman" w:hAnsi="Times New Roman" w:cs="Times New Roman"/>
          <w:sz w:val="24"/>
          <w:szCs w:val="24"/>
        </w:rPr>
        <w:t>ctualmente, este sistema en particular ha demostrado ser sumamente beneficioso para los gerentes, ya que les brinda la capacidad de tomar decisiones más informadas con respecto a la compra de inventario y estrategias de precios. Al tener conocimiento de la cantidad de inventario disponible, este sistema también sirve para salvaguardar el inventario.</w:t>
      </w:r>
    </w:p>
    <w:p w14:paraId="75FE52A8"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continuación, se muestra un listado de los materiales adquiridos para el almacenamiento de bodega, catalogados por ser los más comunes al elaborar cualquier mueble de madera.</w:t>
      </w:r>
    </w:p>
    <w:p w14:paraId="38B5FF67"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Materiales</w:t>
      </w:r>
    </w:p>
    <w:p w14:paraId="3913DC5F"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Batientes de Madera</w:t>
      </w:r>
    </w:p>
    <w:p w14:paraId="49FA0D11"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Caja de Tornillos</w:t>
      </w:r>
    </w:p>
    <w:p w14:paraId="18D415E0"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Tinte</w:t>
      </w:r>
    </w:p>
    <w:p w14:paraId="1B57FDE8"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Caneca de brillo mate</w:t>
      </w:r>
    </w:p>
    <w:p w14:paraId="19B4645B"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Bisagras </w:t>
      </w:r>
    </w:p>
    <w:p w14:paraId="387ABDF1"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Agarraderas</w:t>
      </w:r>
    </w:p>
    <w:p w14:paraId="57D599F2"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Patas de niveladora</w:t>
      </w:r>
    </w:p>
    <w:p w14:paraId="387FB91F" w14:textId="77777777" w:rsidR="00350C07" w:rsidRDefault="00350C07" w:rsidP="00350C07">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Tacos #8</w:t>
      </w:r>
    </w:p>
    <w:p w14:paraId="16EDBCCC" w14:textId="77777777" w:rsidR="00350C07" w:rsidRPr="00420B97" w:rsidRDefault="00350C07" w:rsidP="00350C07">
      <w:pPr>
        <w:spacing w:after="0" w:line="480" w:lineRule="auto"/>
        <w:rPr>
          <w:rFonts w:ascii="Times New Roman" w:hAnsi="Times New Roman" w:cs="Times New Roman"/>
          <w:sz w:val="24"/>
          <w:szCs w:val="24"/>
        </w:rPr>
      </w:pPr>
    </w:p>
    <w:p w14:paraId="39708C1E"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Registro de los materiales en el Kardex, para llevar un control eficaz al momento de pactar acuerdos con clientes potenciales.</w:t>
      </w:r>
    </w:p>
    <w:p w14:paraId="2DBC229B" w14:textId="77777777" w:rsidR="00350C07" w:rsidRDefault="00350C07" w:rsidP="00350C07">
      <w:pPr>
        <w:spacing w:after="0" w:line="480" w:lineRule="auto"/>
        <w:rPr>
          <w:rFonts w:ascii="Times New Roman" w:hAnsi="Times New Roman" w:cs="Times New Roman"/>
          <w:sz w:val="24"/>
          <w:szCs w:val="24"/>
        </w:rPr>
      </w:pPr>
      <w:r w:rsidRPr="000C620E">
        <w:rPr>
          <w:noProof/>
        </w:rPr>
        <w:drawing>
          <wp:inline distT="0" distB="0" distL="0" distR="0" wp14:anchorId="3DBC7646" wp14:editId="021222C4">
            <wp:extent cx="5943600" cy="1819910"/>
            <wp:effectExtent l="0" t="0" r="0" b="8890"/>
            <wp:docPr id="15080249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3600" cy="1819910"/>
                    </a:xfrm>
                    <a:prstGeom prst="rect">
                      <a:avLst/>
                    </a:prstGeom>
                    <a:noFill/>
                    <a:ln>
                      <a:noFill/>
                    </a:ln>
                  </pic:spPr>
                </pic:pic>
              </a:graphicData>
            </a:graphic>
          </wp:inline>
        </w:drawing>
      </w:r>
    </w:p>
    <w:p w14:paraId="258867A1"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El problema central que tenía el taller Industrial Espinoza era la carencia de un sistema de control de inventarios lo cual, estaba trayendo consigo repercusiones al negocio, puesto que al momento de los clientes realizar una cotización, no se tenía en cuenta los materiales que se encontraban disponibles, y los que ya se habían terminado en obras pasadas, por ende el contratista solo realizaba un supuesto y le daba el precio final al cliente, como consecuencia de esto, se generaban pérdidas innecesarias por la falta de un sistema de control de inventarios.</w:t>
      </w:r>
    </w:p>
    <w:p w14:paraId="7CFC64B9"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 finales del año 2020 e inicios del 2021 en donde la economía empezó a restablecerse poco a poco, el Sr. Espinoza analizo la falta de implementar un sistema de inventarios que ayude al negocio a evitar los errores que se suscitaban por no tener claro con que materiales se contaban en bodega, es por esto que se </w:t>
      </w:r>
      <w:proofErr w:type="spellStart"/>
      <w:r>
        <w:rPr>
          <w:rFonts w:ascii="Times New Roman" w:hAnsi="Times New Roman" w:cs="Times New Roman"/>
          <w:sz w:val="24"/>
          <w:szCs w:val="24"/>
        </w:rPr>
        <w:t>implemento</w:t>
      </w:r>
      <w:proofErr w:type="spellEnd"/>
      <w:r>
        <w:rPr>
          <w:rFonts w:ascii="Times New Roman" w:hAnsi="Times New Roman" w:cs="Times New Roman"/>
          <w:sz w:val="24"/>
          <w:szCs w:val="24"/>
        </w:rPr>
        <w:t xml:space="preserve"> el sistema de inventario PEPS, primero en entrar, primero en salir, el cual se lleva mediante Kardex, llenados por el encargado de la bodega y quien realizo los pedidos cuando existen 3 o menos existencias en stock, al desarrollar este sistema para el taller, los contratos se vieron más productivos y generaban mayor ingreso para la industria, lo mismo que representa mayor rentabilidad para seguir invirtiendo y expandiendo el catálogo de muebles fabricados en madera para el hogar.</w:t>
      </w:r>
    </w:p>
    <w:p w14:paraId="79B11A38" w14:textId="77777777" w:rsidR="00350C07" w:rsidRDefault="00350C07" w:rsidP="00350C07">
      <w:pPr>
        <w:spacing w:after="0" w:line="480" w:lineRule="auto"/>
        <w:ind w:firstLine="720"/>
        <w:rPr>
          <w:rFonts w:ascii="Times New Roman" w:hAnsi="Times New Roman" w:cs="Times New Roman"/>
          <w:sz w:val="24"/>
          <w:szCs w:val="24"/>
        </w:rPr>
      </w:pPr>
    </w:p>
    <w:p w14:paraId="582232EA" w14:textId="77777777" w:rsidR="00350C07" w:rsidRDefault="00350C07">
      <w:pPr>
        <w:rPr>
          <w:rFonts w:ascii="Times New Roman" w:hAnsi="Times New Roman" w:cs="Times New Roman"/>
          <w:sz w:val="24"/>
          <w:szCs w:val="24"/>
        </w:rPr>
      </w:pPr>
      <w:r>
        <w:rPr>
          <w:rFonts w:ascii="Times New Roman" w:hAnsi="Times New Roman" w:cs="Times New Roman"/>
          <w:sz w:val="24"/>
          <w:szCs w:val="24"/>
        </w:rPr>
        <w:br w:type="page"/>
      </w:r>
    </w:p>
    <w:p w14:paraId="38FB28AD" w14:textId="110DC3EE" w:rsidR="00350C07" w:rsidRDefault="00350C07" w:rsidP="00350C0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CONCLUSIÓN</w:t>
      </w:r>
    </w:p>
    <w:p w14:paraId="16543C08"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Durante el periodo estudiado 2020-2021 se encontró anomalías en cuanto al manejo y gestión de los inventarios que mantenía a disposición el taller industrial Espinoza, en donde se indago y se llegó a la problemática expuesta que al momento de realizar una cotización no se estaba tomando en consideración los materiales en stock, sino se pactaba un precio y después de se tomaba en cuenta que las unidades a emplear para la fabricación del mueble de madera estaban agotadas en la bodega, no obstante, al momento de adquirirlas en el mercado, el precio resultaba ser poco conveniente y una pérdida ante la ganancia esperada, por ende se </w:t>
      </w:r>
      <w:proofErr w:type="spellStart"/>
      <w:r>
        <w:rPr>
          <w:rFonts w:ascii="Times New Roman" w:hAnsi="Times New Roman" w:cs="Times New Roman"/>
          <w:sz w:val="24"/>
          <w:szCs w:val="24"/>
        </w:rPr>
        <w:t>implemento</w:t>
      </w:r>
      <w:proofErr w:type="spellEnd"/>
      <w:r>
        <w:rPr>
          <w:rFonts w:ascii="Times New Roman" w:hAnsi="Times New Roman" w:cs="Times New Roman"/>
          <w:sz w:val="24"/>
          <w:szCs w:val="24"/>
        </w:rPr>
        <w:t xml:space="preserve"> un sistema de gestión de inventarios que proporcione las unidades actualizadas y el costo de cada una de ellas para agilizar el proceso de contratos con el margen de rentabilidad deseado.</w:t>
      </w:r>
    </w:p>
    <w:p w14:paraId="388FC7D0" w14:textId="77777777" w:rsidR="00350C07" w:rsidRDefault="00350C07" w:rsidP="00350C07">
      <w:pPr>
        <w:spacing w:after="0" w:line="480" w:lineRule="auto"/>
        <w:ind w:firstLine="720"/>
        <w:rPr>
          <w:rFonts w:ascii="Times New Roman" w:hAnsi="Times New Roman" w:cs="Times New Roman"/>
          <w:sz w:val="24"/>
          <w:szCs w:val="24"/>
        </w:rPr>
      </w:pPr>
    </w:p>
    <w:p w14:paraId="7EF14648" w14:textId="77777777" w:rsidR="00350C07" w:rsidRDefault="00350C07" w:rsidP="00350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principios del presente año se llevó a cabo la implementación y desarrollo del sistema de inventarios, produciendo así una mejora significativa en las ganancias que mantenía la empresa, seguridad en los acuerdos de pago, actualización constante de los inventarios y valoración de precios de acuerdo a las fechas en las que se adquirían los materiales para la fabricación del producto terminado, además de optimización del recurso tiempo, arrojando como resultado final, una producción eficiente y rentable para el taller industrial.</w:t>
      </w:r>
    </w:p>
    <w:p w14:paraId="0922428D" w14:textId="77777777" w:rsidR="00350C07" w:rsidRDefault="00350C07" w:rsidP="00350C07">
      <w:pPr>
        <w:spacing w:line="480" w:lineRule="auto"/>
        <w:ind w:firstLine="720"/>
        <w:rPr>
          <w:rFonts w:ascii="Times New Roman" w:hAnsi="Times New Roman" w:cs="Times New Roman"/>
          <w:b/>
          <w:bCs/>
          <w:sz w:val="24"/>
          <w:szCs w:val="24"/>
        </w:rPr>
      </w:pPr>
    </w:p>
    <w:p w14:paraId="025FE196" w14:textId="77777777" w:rsidR="00350C07" w:rsidRDefault="00350C07" w:rsidP="00350C07">
      <w:pPr>
        <w:spacing w:line="360" w:lineRule="auto"/>
        <w:rPr>
          <w:rFonts w:ascii="Times New Roman" w:hAnsi="Times New Roman" w:cs="Times New Roman"/>
          <w:b/>
          <w:bCs/>
          <w:sz w:val="24"/>
          <w:szCs w:val="24"/>
        </w:rPr>
      </w:pPr>
    </w:p>
    <w:p w14:paraId="335DDA1C" w14:textId="77777777" w:rsidR="00350C07" w:rsidRDefault="00350C07" w:rsidP="00350C07">
      <w:pPr>
        <w:spacing w:line="360" w:lineRule="auto"/>
        <w:rPr>
          <w:rFonts w:ascii="Times New Roman" w:hAnsi="Times New Roman" w:cs="Times New Roman"/>
          <w:b/>
          <w:bCs/>
          <w:sz w:val="24"/>
          <w:szCs w:val="24"/>
        </w:rPr>
      </w:pPr>
    </w:p>
    <w:p w14:paraId="32853ADE" w14:textId="77777777" w:rsidR="00350C07" w:rsidRDefault="00350C07" w:rsidP="00350C07">
      <w:pPr>
        <w:spacing w:line="360" w:lineRule="auto"/>
        <w:rPr>
          <w:rFonts w:ascii="Times New Roman" w:hAnsi="Times New Roman" w:cs="Times New Roman"/>
          <w:b/>
          <w:bCs/>
          <w:sz w:val="24"/>
          <w:szCs w:val="24"/>
        </w:rPr>
      </w:pPr>
    </w:p>
    <w:p w14:paraId="3C302732" w14:textId="77777777" w:rsidR="00350C07" w:rsidRDefault="00350C07" w:rsidP="00350C07">
      <w:pPr>
        <w:spacing w:line="360" w:lineRule="auto"/>
        <w:rPr>
          <w:rFonts w:ascii="Times New Roman" w:hAnsi="Times New Roman" w:cs="Times New Roman"/>
          <w:b/>
          <w:bCs/>
          <w:sz w:val="24"/>
          <w:szCs w:val="24"/>
        </w:rPr>
      </w:pPr>
    </w:p>
    <w:p w14:paraId="1E5C8D1F" w14:textId="77777777" w:rsidR="00350C07" w:rsidRDefault="00350C07" w:rsidP="00350C07">
      <w:pPr>
        <w:spacing w:line="360" w:lineRule="auto"/>
        <w:rPr>
          <w:rFonts w:ascii="Times New Roman" w:hAnsi="Times New Roman" w:cs="Times New Roman"/>
          <w:b/>
          <w:bCs/>
          <w:sz w:val="24"/>
          <w:szCs w:val="24"/>
        </w:rPr>
      </w:pPr>
    </w:p>
    <w:p w14:paraId="5F9E9D93" w14:textId="77777777" w:rsidR="00350C07" w:rsidRDefault="00350C07" w:rsidP="00350C07">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BIBLIOGRAFÍA</w:t>
      </w:r>
    </w:p>
    <w:sdt>
      <w:sdtPr>
        <w:rPr>
          <w:rFonts w:asciiTheme="minorHAnsi" w:eastAsiaTheme="minorHAnsi" w:hAnsiTheme="minorHAnsi" w:cstheme="minorBidi"/>
          <w:color w:val="auto"/>
          <w:sz w:val="22"/>
          <w:szCs w:val="22"/>
          <w:lang w:val="es-ES" w:eastAsia="en-US"/>
        </w:rPr>
        <w:id w:val="-1216577383"/>
        <w:docPartObj>
          <w:docPartGallery w:val="Bibliographies"/>
          <w:docPartUnique/>
        </w:docPartObj>
      </w:sdtPr>
      <w:sdtEndPr>
        <w:rPr>
          <w:rFonts w:ascii="Times New Roman" w:hAnsi="Times New Roman" w:cs="Times New Roman"/>
          <w:lang w:val="es-EC"/>
        </w:rPr>
      </w:sdtEndPr>
      <w:sdtContent>
        <w:p w14:paraId="630FFCE6" w14:textId="77777777" w:rsidR="00350C07" w:rsidRPr="00D5534D" w:rsidRDefault="00350C07" w:rsidP="00350C07">
          <w:pPr>
            <w:pStyle w:val="Ttulo1"/>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rPr>
              <w:sz w:val="22"/>
              <w:szCs w:val="22"/>
            </w:rPr>
          </w:sdtEndPr>
          <w:sdtContent>
            <w:p w14:paraId="7765DDFD"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sz w:val="24"/>
                  <w:szCs w:val="24"/>
                </w:rPr>
                <w:fldChar w:fldCharType="begin"/>
              </w:r>
              <w:r w:rsidRPr="00354E56">
                <w:rPr>
                  <w:rFonts w:ascii="Times New Roman" w:hAnsi="Times New Roman" w:cs="Times New Roman"/>
                  <w:sz w:val="24"/>
                  <w:szCs w:val="24"/>
                </w:rPr>
                <w:instrText>BIBLIOGRAPHY</w:instrText>
              </w:r>
              <w:r w:rsidRPr="00354E56">
                <w:rPr>
                  <w:rFonts w:ascii="Times New Roman" w:hAnsi="Times New Roman" w:cs="Times New Roman"/>
                  <w:sz w:val="24"/>
                  <w:szCs w:val="24"/>
                </w:rPr>
                <w:fldChar w:fldCharType="separate"/>
              </w:r>
              <w:r w:rsidRPr="00354E56">
                <w:rPr>
                  <w:rFonts w:ascii="Times New Roman" w:hAnsi="Times New Roman" w:cs="Times New Roman"/>
                  <w:noProof/>
                  <w:sz w:val="24"/>
                  <w:szCs w:val="24"/>
                </w:rPr>
                <w:t xml:space="preserve">Amari, J. E. (2020). Sistema de control interno de inventarios para la mejora de rentabilidad de la empresa comercial distribuciones baique 2019.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90.</w:t>
              </w:r>
            </w:p>
            <w:p w14:paraId="1A023C55"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Blandon, J. L. (2020). Diseño de un sistema de control de inventarios basado en el método cíclico para evaluar el proceso de administración de los inventarios de la ferretería hermanos Miranda S.A.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271.</w:t>
              </w:r>
            </w:p>
            <w:p w14:paraId="62D14173"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Campoverde, D. F. (2018). Diseño de un sistema de control de inventario y organización de las Bodegas de producto terminado de la empresa EcuaEspumas-Lamitex S.A. </w:t>
              </w:r>
              <w:r w:rsidRPr="00354E56">
                <w:rPr>
                  <w:rFonts w:ascii="Times New Roman" w:hAnsi="Times New Roman" w:cs="Times New Roman"/>
                  <w:i/>
                  <w:iCs/>
                  <w:noProof/>
                  <w:sz w:val="24"/>
                  <w:szCs w:val="24"/>
                </w:rPr>
                <w:t>Dspace</w:t>
              </w:r>
              <w:r w:rsidRPr="00354E56">
                <w:rPr>
                  <w:rFonts w:ascii="Times New Roman" w:hAnsi="Times New Roman" w:cs="Times New Roman"/>
                  <w:noProof/>
                  <w:sz w:val="24"/>
                  <w:szCs w:val="24"/>
                </w:rPr>
                <w:t>, 48.</w:t>
              </w:r>
            </w:p>
            <w:p w14:paraId="10C8B7F1"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Cardona, M. A. (2021). Fundamentos de gestión y control de inventarios aplicados en almacenes de moto-partes de cartago, valle del cauca.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153.</w:t>
              </w:r>
            </w:p>
            <w:p w14:paraId="7F453FE2"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Corrales, G. d. (2020). Control y Planificación de los Inventarios.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26.</w:t>
              </w:r>
            </w:p>
            <w:p w14:paraId="1EB0CF2B"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Cueva, V. C. (2020). El control de los inventarios y su aporte en los estados financieros de la empresa. </w:t>
              </w:r>
              <w:r w:rsidRPr="00354E56">
                <w:rPr>
                  <w:rFonts w:ascii="Times New Roman" w:hAnsi="Times New Roman" w:cs="Times New Roman"/>
                  <w:i/>
                  <w:iCs/>
                  <w:noProof/>
                  <w:sz w:val="24"/>
                  <w:szCs w:val="24"/>
                </w:rPr>
                <w:t>Redalgyc.org</w:t>
              </w:r>
              <w:r w:rsidRPr="00354E56">
                <w:rPr>
                  <w:rFonts w:ascii="Times New Roman" w:hAnsi="Times New Roman" w:cs="Times New Roman"/>
                  <w:noProof/>
                  <w:sz w:val="24"/>
                  <w:szCs w:val="24"/>
                </w:rPr>
                <w:t>, 38.</w:t>
              </w:r>
            </w:p>
            <w:p w14:paraId="00086716"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Durán, Y. (2012). Administración del inventario: elemento clave para la optimización de las utilidades en las empresas. </w:t>
              </w:r>
              <w:r w:rsidRPr="00354E56">
                <w:rPr>
                  <w:rFonts w:ascii="Times New Roman" w:hAnsi="Times New Roman" w:cs="Times New Roman"/>
                  <w:i/>
                  <w:iCs/>
                  <w:noProof/>
                  <w:sz w:val="24"/>
                  <w:szCs w:val="24"/>
                </w:rPr>
                <w:t>Redalyc.org</w:t>
              </w:r>
              <w:r w:rsidRPr="00354E56">
                <w:rPr>
                  <w:rFonts w:ascii="Times New Roman" w:hAnsi="Times New Roman" w:cs="Times New Roman"/>
                  <w:noProof/>
                  <w:sz w:val="24"/>
                  <w:szCs w:val="24"/>
                </w:rPr>
                <w:t>, 25.</w:t>
              </w:r>
            </w:p>
            <w:p w14:paraId="5D676EE3"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Gonzalez, L. (2017). Gestión de Inventarios y Control Interno.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30.</w:t>
              </w:r>
            </w:p>
            <w:p w14:paraId="6415E7A3"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Guamán, N. L. (2014). </w:t>
              </w:r>
              <w:r w:rsidRPr="00354E56">
                <w:rPr>
                  <w:rFonts w:ascii="Times New Roman" w:hAnsi="Times New Roman" w:cs="Times New Roman"/>
                  <w:i/>
                  <w:iCs/>
                  <w:noProof/>
                  <w:sz w:val="24"/>
                  <w:szCs w:val="24"/>
                </w:rPr>
                <w:t>Elaboración de un sistema informático para el manejo y control de inventarios de la empresa muebles de Ovelinea.</w:t>
              </w:r>
              <w:r w:rsidRPr="00354E56">
                <w:rPr>
                  <w:rFonts w:ascii="Times New Roman" w:hAnsi="Times New Roman" w:cs="Times New Roman"/>
                  <w:noProof/>
                  <w:sz w:val="24"/>
                  <w:szCs w:val="24"/>
                </w:rPr>
                <w:t xml:space="preserve"> Cuenca: Scielo.</w:t>
              </w:r>
            </w:p>
            <w:p w14:paraId="37643248"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Hernández, H. A. (2021). Diseño de un sistema de gestión de inventarios para el almacén técnitaller S.A.S de la ciudad Neivahuila, Colombia. </w:t>
              </w:r>
              <w:r w:rsidRPr="00354E56">
                <w:rPr>
                  <w:rFonts w:ascii="Times New Roman" w:hAnsi="Times New Roman" w:cs="Times New Roman"/>
                  <w:i/>
                  <w:iCs/>
                  <w:noProof/>
                  <w:sz w:val="24"/>
                  <w:szCs w:val="24"/>
                </w:rPr>
                <w:t>Revista de Investigaciones Universidad del Quindío</w:t>
              </w:r>
              <w:r w:rsidRPr="00354E56">
                <w:rPr>
                  <w:rFonts w:ascii="Times New Roman" w:hAnsi="Times New Roman" w:cs="Times New Roman"/>
                  <w:noProof/>
                  <w:sz w:val="24"/>
                  <w:szCs w:val="24"/>
                </w:rPr>
                <w:t>, 12.</w:t>
              </w:r>
            </w:p>
            <w:p w14:paraId="19E9B45F"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Hernández, J. M. (2020). Sistema de Control de Inventario. </w:t>
              </w:r>
              <w:r w:rsidRPr="00354E56">
                <w:rPr>
                  <w:rFonts w:ascii="Times New Roman" w:hAnsi="Times New Roman" w:cs="Times New Roman"/>
                  <w:i/>
                  <w:iCs/>
                  <w:noProof/>
                  <w:sz w:val="24"/>
                  <w:szCs w:val="24"/>
                </w:rPr>
                <w:t>Dspace</w:t>
              </w:r>
              <w:r w:rsidRPr="00354E56">
                <w:rPr>
                  <w:rFonts w:ascii="Times New Roman" w:hAnsi="Times New Roman" w:cs="Times New Roman"/>
                  <w:noProof/>
                  <w:sz w:val="24"/>
                  <w:szCs w:val="24"/>
                </w:rPr>
                <w:t>, 28.</w:t>
              </w:r>
            </w:p>
            <w:p w14:paraId="35B96D8A"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Marín, Y. O. (2018). Sistema de Control de Inventarios para la empresa Comercializadora Liturgia y Editorial Ltda. </w:t>
              </w:r>
              <w:r w:rsidRPr="00354E56">
                <w:rPr>
                  <w:rFonts w:ascii="Times New Roman" w:hAnsi="Times New Roman" w:cs="Times New Roman"/>
                  <w:i/>
                  <w:iCs/>
                  <w:noProof/>
                  <w:sz w:val="24"/>
                  <w:szCs w:val="24"/>
                </w:rPr>
                <w:t>Dspace</w:t>
              </w:r>
              <w:r w:rsidRPr="00354E56">
                <w:rPr>
                  <w:rFonts w:ascii="Times New Roman" w:hAnsi="Times New Roman" w:cs="Times New Roman"/>
                  <w:noProof/>
                  <w:sz w:val="24"/>
                  <w:szCs w:val="24"/>
                </w:rPr>
                <w:t>, 47.</w:t>
              </w:r>
            </w:p>
            <w:p w14:paraId="25AC167C"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Pari, R. A. (2021). Relación entre el sistema de control y la gestión de inventarios en la empresa Proyectos Electrónicos S.R.L. Arequipa-2020. </w:t>
              </w:r>
              <w:r w:rsidRPr="00354E56">
                <w:rPr>
                  <w:rFonts w:ascii="Times New Roman" w:hAnsi="Times New Roman" w:cs="Times New Roman"/>
                  <w:i/>
                  <w:iCs/>
                  <w:noProof/>
                  <w:sz w:val="24"/>
                  <w:szCs w:val="24"/>
                </w:rPr>
                <w:t>Continental</w:t>
              </w:r>
              <w:r w:rsidRPr="00354E56">
                <w:rPr>
                  <w:rFonts w:ascii="Times New Roman" w:hAnsi="Times New Roman" w:cs="Times New Roman"/>
                  <w:noProof/>
                  <w:sz w:val="24"/>
                  <w:szCs w:val="24"/>
                </w:rPr>
                <w:t>, 147.</w:t>
              </w:r>
            </w:p>
            <w:p w14:paraId="55E7543C"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Parra, L. M. (2023). Desarrollo de un sistema de control de inventario para una empresa comercializadora de sistemas de riego. </w:t>
              </w:r>
              <w:r w:rsidRPr="00354E56">
                <w:rPr>
                  <w:rFonts w:ascii="Times New Roman" w:hAnsi="Times New Roman" w:cs="Times New Roman"/>
                  <w:i/>
                  <w:iCs/>
                  <w:noProof/>
                  <w:sz w:val="24"/>
                  <w:szCs w:val="24"/>
                </w:rPr>
                <w:t>Ingeniería, Investigación y tecnología</w:t>
              </w:r>
              <w:r w:rsidRPr="00354E56">
                <w:rPr>
                  <w:rFonts w:ascii="Times New Roman" w:hAnsi="Times New Roman" w:cs="Times New Roman"/>
                  <w:noProof/>
                  <w:sz w:val="24"/>
                  <w:szCs w:val="24"/>
                </w:rPr>
                <w:t>, 10.</w:t>
              </w:r>
            </w:p>
            <w:p w14:paraId="26975CB0"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Prudente, E. K. (2020). Importancia del control de inventario en las empresas comerciales. </w:t>
              </w:r>
              <w:r w:rsidRPr="00354E56">
                <w:rPr>
                  <w:rFonts w:ascii="Times New Roman" w:hAnsi="Times New Roman" w:cs="Times New Roman"/>
                  <w:i/>
                  <w:iCs/>
                  <w:noProof/>
                  <w:sz w:val="24"/>
                  <w:szCs w:val="24"/>
                </w:rPr>
                <w:t>Dspace</w:t>
              </w:r>
              <w:r w:rsidRPr="00354E56">
                <w:rPr>
                  <w:rFonts w:ascii="Times New Roman" w:hAnsi="Times New Roman" w:cs="Times New Roman"/>
                  <w:noProof/>
                  <w:sz w:val="24"/>
                  <w:szCs w:val="24"/>
                </w:rPr>
                <w:t>, 22.</w:t>
              </w:r>
            </w:p>
            <w:p w14:paraId="17CB8C14"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Sandoval, R. A. (2016). Desarrollo de un sistema de inventarios para el control de materiales, equipos y herramientas dentro de la empresa de construcción ingeniería sólida Ltda. </w:t>
              </w:r>
              <w:r w:rsidRPr="00354E56">
                <w:rPr>
                  <w:rFonts w:ascii="Times New Roman" w:hAnsi="Times New Roman" w:cs="Times New Roman"/>
                  <w:i/>
                  <w:iCs/>
                  <w:noProof/>
                  <w:sz w:val="24"/>
                  <w:szCs w:val="24"/>
                </w:rPr>
                <w:t>Dspace</w:t>
              </w:r>
              <w:r w:rsidRPr="00354E56">
                <w:rPr>
                  <w:rFonts w:ascii="Times New Roman" w:hAnsi="Times New Roman" w:cs="Times New Roman"/>
                  <w:noProof/>
                  <w:sz w:val="24"/>
                  <w:szCs w:val="24"/>
                </w:rPr>
                <w:t>, 140.</w:t>
              </w:r>
            </w:p>
            <w:p w14:paraId="76C9A152"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lastRenderedPageBreak/>
                <w:t xml:space="preserve">Serpa, S. R. (2019). Implementación de un sistema de control de inventario en la empresa Ferretería Benjumea &amp; Benjumea ubicada en el municipio de Cerete- Córdoba .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99.</w:t>
              </w:r>
            </w:p>
            <w:p w14:paraId="303EC0A0" w14:textId="77777777" w:rsidR="00350C07" w:rsidRPr="00354E56" w:rsidRDefault="00350C07" w:rsidP="00350C07">
              <w:pPr>
                <w:pStyle w:val="Bibliografa"/>
                <w:ind w:left="720" w:hanging="720"/>
                <w:rPr>
                  <w:rFonts w:ascii="Times New Roman" w:hAnsi="Times New Roman" w:cs="Times New Roman"/>
                  <w:noProof/>
                  <w:sz w:val="24"/>
                  <w:szCs w:val="24"/>
                </w:rPr>
              </w:pPr>
              <w:r w:rsidRPr="00354E56">
                <w:rPr>
                  <w:rFonts w:ascii="Times New Roman" w:hAnsi="Times New Roman" w:cs="Times New Roman"/>
                  <w:noProof/>
                  <w:sz w:val="24"/>
                  <w:szCs w:val="24"/>
                </w:rPr>
                <w:t xml:space="preserve">Tobon, M. A. (2020). Sistema de control para el manejo de inventarios en la empresa industrial Gloma Colombia del municipio de Cartago, Valle del Cauca. </w:t>
              </w:r>
              <w:r w:rsidRPr="00354E56">
                <w:rPr>
                  <w:rFonts w:ascii="Times New Roman" w:hAnsi="Times New Roman" w:cs="Times New Roman"/>
                  <w:i/>
                  <w:iCs/>
                  <w:noProof/>
                  <w:sz w:val="24"/>
                  <w:szCs w:val="24"/>
                </w:rPr>
                <w:t>Scielo</w:t>
              </w:r>
              <w:r w:rsidRPr="00354E56">
                <w:rPr>
                  <w:rFonts w:ascii="Times New Roman" w:hAnsi="Times New Roman" w:cs="Times New Roman"/>
                  <w:noProof/>
                  <w:sz w:val="24"/>
                  <w:szCs w:val="24"/>
                </w:rPr>
                <w:t>, 122.</w:t>
              </w:r>
            </w:p>
            <w:p w14:paraId="72707B16" w14:textId="77777777" w:rsidR="00350C07" w:rsidRPr="00354E56" w:rsidRDefault="00350C07" w:rsidP="00350C07">
              <w:pPr>
                <w:rPr>
                  <w:rFonts w:ascii="Times New Roman" w:hAnsi="Times New Roman" w:cs="Times New Roman"/>
                </w:rPr>
              </w:pPr>
              <w:r w:rsidRPr="00354E56">
                <w:rPr>
                  <w:rFonts w:ascii="Times New Roman" w:hAnsi="Times New Roman" w:cs="Times New Roman"/>
                  <w:b/>
                  <w:bCs/>
                  <w:sz w:val="24"/>
                  <w:szCs w:val="24"/>
                </w:rPr>
                <w:fldChar w:fldCharType="end"/>
              </w:r>
            </w:p>
          </w:sdtContent>
        </w:sdt>
      </w:sdtContent>
    </w:sdt>
    <w:p w14:paraId="57682243" w14:textId="77777777" w:rsidR="00350C07" w:rsidRDefault="00350C07">
      <w:pPr>
        <w:rPr>
          <w:rFonts w:ascii="Times New Roman" w:hAnsi="Times New Roman" w:cs="Times New Roman"/>
          <w:sz w:val="24"/>
          <w:szCs w:val="24"/>
        </w:rPr>
      </w:pPr>
      <w:r>
        <w:rPr>
          <w:rFonts w:ascii="Times New Roman" w:hAnsi="Times New Roman" w:cs="Times New Roman"/>
          <w:sz w:val="24"/>
          <w:szCs w:val="24"/>
        </w:rPr>
        <w:br w:type="page"/>
      </w:r>
    </w:p>
    <w:p w14:paraId="6372D726" w14:textId="3308105A" w:rsidR="00350C07" w:rsidRPr="00354E56" w:rsidRDefault="00350C07" w:rsidP="00350C07">
      <w:pPr>
        <w:spacing w:line="360" w:lineRule="auto"/>
        <w:rPr>
          <w:rFonts w:ascii="Times New Roman" w:hAnsi="Times New Roman" w:cs="Times New Roman"/>
          <w:b/>
          <w:bCs/>
          <w:sz w:val="24"/>
          <w:szCs w:val="24"/>
        </w:rPr>
      </w:pPr>
      <w:r w:rsidRPr="00354E56">
        <w:rPr>
          <w:rFonts w:ascii="Times New Roman" w:hAnsi="Times New Roman" w:cs="Times New Roman"/>
          <w:b/>
          <w:bCs/>
          <w:sz w:val="24"/>
          <w:szCs w:val="24"/>
        </w:rPr>
        <w:lastRenderedPageBreak/>
        <w:t>ANEXOS</w:t>
      </w:r>
    </w:p>
    <w:p w14:paraId="47B4BA20" w14:textId="77777777" w:rsidR="00350C07" w:rsidRPr="00354E56" w:rsidRDefault="00350C07" w:rsidP="00350C07">
      <w:pPr>
        <w:pStyle w:val="Prrafodelista"/>
        <w:numPr>
          <w:ilvl w:val="1"/>
          <w:numId w:val="1"/>
        </w:numPr>
        <w:spacing w:line="360" w:lineRule="auto"/>
        <w:rPr>
          <w:rFonts w:ascii="Times New Roman" w:hAnsi="Times New Roman" w:cs="Times New Roman"/>
          <w:b/>
          <w:bCs/>
          <w:sz w:val="24"/>
          <w:szCs w:val="24"/>
        </w:rPr>
      </w:pPr>
      <w:r w:rsidRPr="00354E56">
        <w:rPr>
          <w:rFonts w:ascii="Times New Roman" w:hAnsi="Times New Roman" w:cs="Times New Roman"/>
          <w:b/>
          <w:bCs/>
          <w:sz w:val="24"/>
          <w:szCs w:val="24"/>
        </w:rPr>
        <w:t>Estructura Organizacional</w:t>
      </w:r>
    </w:p>
    <w:p w14:paraId="7B5537FC" w14:textId="77777777" w:rsidR="00350C07" w:rsidRPr="00354E56" w:rsidRDefault="00350C07" w:rsidP="00350C07">
      <w:pPr>
        <w:spacing w:line="360" w:lineRule="auto"/>
        <w:jc w:val="center"/>
        <w:rPr>
          <w:rFonts w:ascii="Times New Roman" w:hAnsi="Times New Roman" w:cs="Times New Roman"/>
          <w:b/>
          <w:bCs/>
          <w:sz w:val="24"/>
          <w:szCs w:val="24"/>
        </w:rPr>
      </w:pPr>
      <w:r w:rsidRPr="00354E56">
        <w:rPr>
          <w:rFonts w:ascii="Times New Roman" w:hAnsi="Times New Roman" w:cs="Times New Roman"/>
          <w:b/>
          <w:bCs/>
          <w:noProof/>
          <w:sz w:val="24"/>
          <w:szCs w:val="24"/>
        </w:rPr>
        <w:drawing>
          <wp:inline distT="0" distB="0" distL="0" distR="0" wp14:anchorId="0CCC69AF" wp14:editId="18FF2610">
            <wp:extent cx="6324600" cy="3657600"/>
            <wp:effectExtent l="0" t="0" r="0" b="19050"/>
            <wp:docPr id="118964804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F51C100" w14:textId="77777777" w:rsidR="00350C07" w:rsidRPr="00354E56" w:rsidRDefault="00350C07" w:rsidP="00350C07">
      <w:pPr>
        <w:spacing w:line="480" w:lineRule="auto"/>
        <w:rPr>
          <w:rFonts w:ascii="Times New Roman" w:hAnsi="Times New Roman" w:cs="Times New Roman"/>
          <w:i/>
          <w:iCs/>
          <w:sz w:val="24"/>
          <w:szCs w:val="24"/>
        </w:rPr>
      </w:pPr>
      <w:r w:rsidRPr="00354E56">
        <w:rPr>
          <w:rFonts w:ascii="Times New Roman" w:hAnsi="Times New Roman" w:cs="Times New Roman"/>
          <w:i/>
          <w:iCs/>
          <w:sz w:val="24"/>
          <w:szCs w:val="24"/>
        </w:rPr>
        <w:t>Elaborado por Roddy Barragán</w:t>
      </w:r>
    </w:p>
    <w:p w14:paraId="4E65D99E" w14:textId="77777777" w:rsidR="00350C07" w:rsidRPr="00F753B1" w:rsidRDefault="00350C07" w:rsidP="00350C07">
      <w:pPr>
        <w:pStyle w:val="Prrafodelista"/>
        <w:numPr>
          <w:ilvl w:val="1"/>
          <w:numId w:val="1"/>
        </w:numPr>
        <w:spacing w:line="480" w:lineRule="auto"/>
        <w:rPr>
          <w:rFonts w:ascii="Times New Roman" w:hAnsi="Times New Roman" w:cs="Times New Roman"/>
          <w:b/>
          <w:bCs/>
          <w:sz w:val="24"/>
          <w:szCs w:val="24"/>
        </w:rPr>
      </w:pPr>
      <w:r w:rsidRPr="00F753B1">
        <w:rPr>
          <w:rFonts w:ascii="Times New Roman" w:hAnsi="Times New Roman" w:cs="Times New Roman"/>
          <w:b/>
          <w:bCs/>
          <w:sz w:val="24"/>
          <w:szCs w:val="24"/>
        </w:rPr>
        <w:t>Construcción de una Cocina de 15 metros lineales</w:t>
      </w:r>
    </w:p>
    <w:p w14:paraId="345A5A37" w14:textId="77777777" w:rsidR="00350C07" w:rsidRPr="00833AD2" w:rsidRDefault="00350C07" w:rsidP="00350C07">
      <w:pPr>
        <w:spacing w:line="480" w:lineRule="auto"/>
        <w:rPr>
          <w:rFonts w:ascii="Times New Roman" w:hAnsi="Times New Roman" w:cs="Times New Roman"/>
          <w:b/>
          <w:bCs/>
          <w:sz w:val="24"/>
          <w:szCs w:val="24"/>
        </w:rPr>
      </w:pPr>
      <w:r w:rsidRPr="00833AD2">
        <w:rPr>
          <w:rFonts w:ascii="Times New Roman" w:hAnsi="Times New Roman" w:cs="Times New Roman"/>
          <w:b/>
          <w:bCs/>
          <w:noProof/>
          <w:sz w:val="24"/>
          <w:szCs w:val="24"/>
        </w:rPr>
        <w:drawing>
          <wp:inline distT="0" distB="0" distL="0" distR="0" wp14:anchorId="0F63E2DD" wp14:editId="0602DF37">
            <wp:extent cx="4926152" cy="2605178"/>
            <wp:effectExtent l="0" t="0" r="8255" b="5080"/>
            <wp:docPr id="1447109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9704" name=""/>
                    <pic:cNvPicPr/>
                  </pic:nvPicPr>
                  <pic:blipFill>
                    <a:blip r:embed="rId13" cstate="emai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4966300" cy="2626410"/>
                    </a:xfrm>
                    <a:prstGeom prst="rect">
                      <a:avLst/>
                    </a:prstGeom>
                  </pic:spPr>
                </pic:pic>
              </a:graphicData>
            </a:graphic>
          </wp:inline>
        </w:drawing>
      </w:r>
    </w:p>
    <w:p w14:paraId="0943C554" w14:textId="77777777" w:rsidR="00350C07" w:rsidRDefault="00350C07" w:rsidP="00350C07">
      <w:pPr>
        <w:spacing w:line="480" w:lineRule="auto"/>
        <w:rPr>
          <w:rFonts w:ascii="Times New Roman" w:hAnsi="Times New Roman" w:cs="Times New Roman"/>
          <w:sz w:val="24"/>
          <w:szCs w:val="24"/>
        </w:rPr>
      </w:pPr>
      <w:r w:rsidRPr="00833AD2">
        <w:rPr>
          <w:rFonts w:ascii="Times New Roman" w:hAnsi="Times New Roman" w:cs="Times New Roman"/>
          <w:noProof/>
          <w:sz w:val="24"/>
          <w:szCs w:val="24"/>
        </w:rPr>
        <w:lastRenderedPageBreak/>
        <w:drawing>
          <wp:inline distT="0" distB="0" distL="0" distR="0" wp14:anchorId="3739EF2D" wp14:editId="4499574B">
            <wp:extent cx="5943600" cy="4116705"/>
            <wp:effectExtent l="0" t="0" r="0" b="0"/>
            <wp:docPr id="514158063" name="Imagen 1" descr="Una pantalla de televis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58063" name="Imagen 1" descr="Una pantalla de televisión&#10;&#10;Descripción generada automáticamente con confianza baja"/>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4116705"/>
                    </a:xfrm>
                    <a:prstGeom prst="rect">
                      <a:avLst/>
                    </a:prstGeom>
                  </pic:spPr>
                </pic:pic>
              </a:graphicData>
            </a:graphic>
          </wp:inline>
        </w:drawing>
      </w:r>
    </w:p>
    <w:p w14:paraId="07F5D6B9" w14:textId="77777777" w:rsidR="00350C07" w:rsidRDefault="00350C07" w:rsidP="00350C07">
      <w:pPr>
        <w:spacing w:line="480" w:lineRule="auto"/>
        <w:rPr>
          <w:rFonts w:ascii="Times New Roman" w:hAnsi="Times New Roman" w:cs="Times New Roman"/>
          <w:sz w:val="24"/>
          <w:szCs w:val="24"/>
        </w:rPr>
      </w:pPr>
      <w:r w:rsidRPr="00833AD2">
        <w:rPr>
          <w:rFonts w:ascii="Times New Roman" w:hAnsi="Times New Roman" w:cs="Times New Roman"/>
          <w:noProof/>
          <w:sz w:val="24"/>
          <w:szCs w:val="24"/>
        </w:rPr>
        <w:drawing>
          <wp:inline distT="0" distB="0" distL="0" distR="0" wp14:anchorId="49B6B468" wp14:editId="0133E3A9">
            <wp:extent cx="5943600" cy="3694430"/>
            <wp:effectExtent l="0" t="0" r="0" b="1270"/>
            <wp:docPr id="1262300266" name="Imagen 1" descr="Imagen que contiene interior, pequeño, caj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00266" name="Imagen 1" descr="Imagen que contiene interior, pequeño, caja, tabla&#10;&#10;Descripción generada automáticamente"/>
                    <pic:cNvPicPr/>
                  </pic:nvPicPr>
                  <pic:blipFill>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694430"/>
                    </a:xfrm>
                    <a:prstGeom prst="rect">
                      <a:avLst/>
                    </a:prstGeom>
                  </pic:spPr>
                </pic:pic>
              </a:graphicData>
            </a:graphic>
          </wp:inline>
        </w:drawing>
      </w:r>
    </w:p>
    <w:p w14:paraId="7D3B3B50" w14:textId="77777777" w:rsidR="00350C07" w:rsidRDefault="00350C07" w:rsidP="00350C07">
      <w:pPr>
        <w:spacing w:line="480" w:lineRule="auto"/>
        <w:rPr>
          <w:rFonts w:ascii="Times New Roman" w:hAnsi="Times New Roman" w:cs="Times New Roman"/>
          <w:sz w:val="24"/>
          <w:szCs w:val="24"/>
        </w:rPr>
      </w:pPr>
      <w:r w:rsidRPr="00833AD2">
        <w:rPr>
          <w:rFonts w:ascii="Times New Roman" w:hAnsi="Times New Roman" w:cs="Times New Roman"/>
          <w:noProof/>
          <w:sz w:val="24"/>
          <w:szCs w:val="24"/>
        </w:rPr>
        <w:lastRenderedPageBreak/>
        <w:drawing>
          <wp:inline distT="0" distB="0" distL="0" distR="0" wp14:anchorId="3EB170C2" wp14:editId="383F9C51">
            <wp:extent cx="5943600" cy="4518660"/>
            <wp:effectExtent l="0" t="0" r="0" b="0"/>
            <wp:docPr id="1204396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96304" name=""/>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4518660"/>
                    </a:xfrm>
                    <a:prstGeom prst="rect">
                      <a:avLst/>
                    </a:prstGeom>
                  </pic:spPr>
                </pic:pic>
              </a:graphicData>
            </a:graphic>
          </wp:inline>
        </w:drawing>
      </w:r>
    </w:p>
    <w:p w14:paraId="645F7089" w14:textId="77777777" w:rsidR="00350C07" w:rsidRDefault="00350C07" w:rsidP="00350C07">
      <w:pPr>
        <w:spacing w:line="480" w:lineRule="auto"/>
        <w:rPr>
          <w:rFonts w:ascii="Times New Roman" w:hAnsi="Times New Roman" w:cs="Times New Roman"/>
          <w:sz w:val="24"/>
          <w:szCs w:val="24"/>
        </w:rPr>
      </w:pPr>
      <w:r w:rsidRPr="00833AD2">
        <w:rPr>
          <w:rFonts w:ascii="Times New Roman" w:hAnsi="Times New Roman" w:cs="Times New Roman"/>
          <w:noProof/>
          <w:sz w:val="24"/>
          <w:szCs w:val="24"/>
        </w:rPr>
        <w:drawing>
          <wp:inline distT="0" distB="0" distL="0" distR="0" wp14:anchorId="7B5CAC8F" wp14:editId="2D54E1B0">
            <wp:extent cx="5943600" cy="3319145"/>
            <wp:effectExtent l="0" t="0" r="0" b="0"/>
            <wp:docPr id="221578253" name="Imagen 1" descr="Imagen que contiene interior, computadora, tabla,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78253" name="Imagen 1" descr="Imagen que contiene interior, computadora, tabla, cocina&#10;&#10;Descripción generada automáticamente"/>
                    <pic:cNvPicPr/>
                  </pic:nvPicPr>
                  <pic:blipFill>
                    <a:blip r:embed="rId21" cstate="emai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319145"/>
                    </a:xfrm>
                    <a:prstGeom prst="rect">
                      <a:avLst/>
                    </a:prstGeom>
                  </pic:spPr>
                </pic:pic>
              </a:graphicData>
            </a:graphic>
          </wp:inline>
        </w:drawing>
      </w:r>
    </w:p>
    <w:p w14:paraId="3C6D1701" w14:textId="77777777" w:rsidR="00350C07" w:rsidRPr="00354E56" w:rsidRDefault="00350C07" w:rsidP="00350C07">
      <w:pPr>
        <w:spacing w:line="480" w:lineRule="auto"/>
        <w:rPr>
          <w:rFonts w:ascii="Times New Roman" w:hAnsi="Times New Roman" w:cs="Times New Roman"/>
          <w:sz w:val="24"/>
          <w:szCs w:val="24"/>
        </w:rPr>
      </w:pPr>
      <w:r w:rsidRPr="00833AD2">
        <w:rPr>
          <w:rFonts w:ascii="Times New Roman" w:hAnsi="Times New Roman" w:cs="Times New Roman"/>
          <w:noProof/>
          <w:sz w:val="24"/>
          <w:szCs w:val="24"/>
        </w:rPr>
        <w:lastRenderedPageBreak/>
        <w:drawing>
          <wp:inline distT="0" distB="0" distL="0" distR="0" wp14:anchorId="2C62DA9B" wp14:editId="67693297">
            <wp:extent cx="5943600" cy="3855720"/>
            <wp:effectExtent l="0" t="0" r="0" b="0"/>
            <wp:docPr id="1304161012" name="Imagen 1" descr="Una puert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1012" name="Imagen 1" descr="Una puerta de madera&#10;&#10;Descripción generada automáticamente con confianza baja"/>
                    <pic:cNvPicPr/>
                  </pic:nvPicPr>
                  <pic:blipFill>
                    <a:blip r:embed="rId23" cstate="emai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855720"/>
                    </a:xfrm>
                    <a:prstGeom prst="rect">
                      <a:avLst/>
                    </a:prstGeom>
                  </pic:spPr>
                </pic:pic>
              </a:graphicData>
            </a:graphic>
          </wp:inline>
        </w:drawing>
      </w:r>
      <w:r>
        <w:rPr>
          <w:rFonts w:ascii="Times New Roman" w:hAnsi="Times New Roman" w:cs="Times New Roman"/>
          <w:sz w:val="24"/>
          <w:szCs w:val="24"/>
        </w:rPr>
        <w:tab/>
      </w:r>
      <w:r w:rsidRPr="00833AD2">
        <w:rPr>
          <w:rFonts w:ascii="Times New Roman" w:hAnsi="Times New Roman" w:cs="Times New Roman"/>
          <w:noProof/>
          <w:sz w:val="24"/>
          <w:szCs w:val="24"/>
        </w:rPr>
        <w:drawing>
          <wp:inline distT="0" distB="0" distL="0" distR="0" wp14:anchorId="49C6B33B" wp14:editId="66D6B93F">
            <wp:extent cx="5943600" cy="3487420"/>
            <wp:effectExtent l="0" t="0" r="0" b="0"/>
            <wp:docPr id="1792185080"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5080" name="Imagen 1" descr="Diagrama, Dibujo de ingeniería&#10;&#10;Descripción generada automáticamente"/>
                    <pic:cNvPicPr/>
                  </pic:nvPicPr>
                  <pic:blipFill>
                    <a:blip r:embed="rId25" cstate="emai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487420"/>
                    </a:xfrm>
                    <a:prstGeom prst="rect">
                      <a:avLst/>
                    </a:prstGeom>
                  </pic:spPr>
                </pic:pic>
              </a:graphicData>
            </a:graphic>
          </wp:inline>
        </w:drawing>
      </w:r>
    </w:p>
    <w:p w14:paraId="40185608" w14:textId="77777777" w:rsidR="00350C07" w:rsidRPr="00354E56" w:rsidRDefault="00350C07" w:rsidP="00350C07">
      <w:pPr>
        <w:spacing w:line="480" w:lineRule="auto"/>
        <w:jc w:val="center"/>
        <w:rPr>
          <w:rFonts w:ascii="Times New Roman" w:hAnsi="Times New Roman" w:cs="Times New Roman"/>
          <w:sz w:val="24"/>
          <w:szCs w:val="24"/>
        </w:rPr>
      </w:pPr>
      <w:r>
        <w:rPr>
          <w:noProof/>
        </w:rPr>
        <w:lastRenderedPageBreak/>
        <w:drawing>
          <wp:inline distT="0" distB="0" distL="0" distR="0" wp14:anchorId="568D856B" wp14:editId="0E444A6B">
            <wp:extent cx="5817235" cy="8229600"/>
            <wp:effectExtent l="0" t="0" r="0" b="0"/>
            <wp:docPr id="2011523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17235" cy="8229600"/>
                    </a:xfrm>
                    <a:prstGeom prst="rect">
                      <a:avLst/>
                    </a:prstGeom>
                    <a:noFill/>
                    <a:ln>
                      <a:noFill/>
                    </a:ln>
                  </pic:spPr>
                </pic:pic>
              </a:graphicData>
            </a:graphic>
          </wp:inline>
        </w:drawing>
      </w:r>
    </w:p>
    <w:p w14:paraId="00A9547D" w14:textId="77777777" w:rsidR="00350C07" w:rsidRDefault="00350C07" w:rsidP="00350C07">
      <w:pPr>
        <w:spacing w:line="480" w:lineRule="auto"/>
        <w:jc w:val="center"/>
        <w:rPr>
          <w:rFonts w:ascii="Times New Roman" w:hAnsi="Times New Roman" w:cs="Times New Roman"/>
          <w:sz w:val="24"/>
          <w:szCs w:val="24"/>
        </w:rPr>
      </w:pPr>
      <w:r>
        <w:rPr>
          <w:noProof/>
        </w:rPr>
        <w:lastRenderedPageBreak/>
        <w:drawing>
          <wp:inline distT="0" distB="0" distL="0" distR="0" wp14:anchorId="6CE7979A" wp14:editId="05B58A20">
            <wp:extent cx="5817235" cy="1619250"/>
            <wp:effectExtent l="0" t="0" r="0" b="0"/>
            <wp:docPr id="12540551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817235"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7B1B023E" w14:textId="77777777" w:rsidR="00350C07" w:rsidRDefault="00350C07" w:rsidP="00350C07">
      <w:pPr>
        <w:spacing w:line="480" w:lineRule="auto"/>
        <w:jc w:val="center"/>
        <w:rPr>
          <w:rFonts w:ascii="Times New Roman" w:hAnsi="Times New Roman" w:cs="Times New Roman"/>
          <w:sz w:val="24"/>
          <w:szCs w:val="24"/>
        </w:rPr>
      </w:pPr>
      <w:r>
        <w:rPr>
          <w:noProof/>
        </w:rPr>
        <w:lastRenderedPageBreak/>
        <w:drawing>
          <wp:inline distT="0" distB="0" distL="0" distR="0" wp14:anchorId="743D5B97" wp14:editId="28D852AE">
            <wp:extent cx="5817235" cy="8229600"/>
            <wp:effectExtent l="0" t="0" r="0" b="0"/>
            <wp:docPr id="12800875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17235" cy="8229600"/>
                    </a:xfrm>
                    <a:prstGeom prst="rect">
                      <a:avLst/>
                    </a:prstGeom>
                    <a:noFill/>
                    <a:ln>
                      <a:noFill/>
                    </a:ln>
                  </pic:spPr>
                </pic:pic>
              </a:graphicData>
            </a:graphic>
          </wp:inline>
        </w:drawing>
      </w:r>
    </w:p>
    <w:p w14:paraId="563205A0" w14:textId="77777777" w:rsidR="00350C07" w:rsidRDefault="00350C07" w:rsidP="00350C07">
      <w:pPr>
        <w:spacing w:line="480" w:lineRule="auto"/>
        <w:jc w:val="center"/>
        <w:rPr>
          <w:rFonts w:ascii="Times New Roman" w:hAnsi="Times New Roman" w:cs="Times New Roman"/>
          <w:sz w:val="24"/>
          <w:szCs w:val="24"/>
        </w:rPr>
      </w:pPr>
      <w:r>
        <w:rPr>
          <w:noProof/>
        </w:rPr>
        <w:lastRenderedPageBreak/>
        <w:drawing>
          <wp:inline distT="0" distB="0" distL="0" distR="0" wp14:anchorId="3536AD4D" wp14:editId="06910236">
            <wp:extent cx="5817235" cy="3276600"/>
            <wp:effectExtent l="0" t="0" r="0" b="0"/>
            <wp:docPr id="6976698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81723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580EAF4E" w14:textId="77777777" w:rsidR="00350C07" w:rsidRDefault="00350C07" w:rsidP="00350C07">
      <w:pPr>
        <w:spacing w:line="480" w:lineRule="auto"/>
        <w:jc w:val="center"/>
        <w:rPr>
          <w:rFonts w:ascii="Times New Roman" w:hAnsi="Times New Roman" w:cs="Times New Roman"/>
          <w:sz w:val="24"/>
          <w:szCs w:val="24"/>
        </w:rPr>
      </w:pPr>
      <w:r>
        <w:rPr>
          <w:noProof/>
        </w:rPr>
        <w:lastRenderedPageBreak/>
        <w:drawing>
          <wp:inline distT="0" distB="0" distL="0" distR="0" wp14:anchorId="469AF4B0" wp14:editId="1CF47ECA">
            <wp:extent cx="5817235" cy="7410450"/>
            <wp:effectExtent l="0" t="0" r="0" b="0"/>
            <wp:docPr id="19096727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817235" cy="7410450"/>
                    </a:xfrm>
                    <a:prstGeom prst="rect">
                      <a:avLst/>
                    </a:prstGeom>
                    <a:noFill/>
                    <a:ln>
                      <a:noFill/>
                    </a:ln>
                    <a:extLst>
                      <a:ext uri="{53640926-AAD7-44D8-BBD7-CCE9431645EC}">
                        <a14:shadowObscured xmlns:a14="http://schemas.microsoft.com/office/drawing/2010/main"/>
                      </a:ext>
                    </a:extLst>
                  </pic:spPr>
                </pic:pic>
              </a:graphicData>
            </a:graphic>
          </wp:inline>
        </w:drawing>
      </w:r>
    </w:p>
    <w:p w14:paraId="4668178E" w14:textId="77777777" w:rsidR="00350C07" w:rsidRPr="00354E56" w:rsidRDefault="00350C07" w:rsidP="00350C07">
      <w:pPr>
        <w:spacing w:line="480" w:lineRule="auto"/>
        <w:jc w:val="center"/>
        <w:rPr>
          <w:rFonts w:ascii="Times New Roman" w:hAnsi="Times New Roman" w:cs="Times New Roman"/>
          <w:sz w:val="24"/>
          <w:szCs w:val="24"/>
        </w:rPr>
      </w:pPr>
      <w:r>
        <w:rPr>
          <w:noProof/>
        </w:rPr>
        <w:lastRenderedPageBreak/>
        <w:drawing>
          <wp:inline distT="0" distB="0" distL="0" distR="0" wp14:anchorId="2D26A789" wp14:editId="1B80E98C">
            <wp:extent cx="5817235" cy="7200900"/>
            <wp:effectExtent l="0" t="0" r="0" b="0"/>
            <wp:docPr id="19253056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817235" cy="7200900"/>
                    </a:xfrm>
                    <a:prstGeom prst="rect">
                      <a:avLst/>
                    </a:prstGeom>
                    <a:noFill/>
                    <a:ln>
                      <a:noFill/>
                    </a:ln>
                    <a:extLst>
                      <a:ext uri="{53640926-AAD7-44D8-BBD7-CCE9431645EC}">
                        <a14:shadowObscured xmlns:a14="http://schemas.microsoft.com/office/drawing/2010/main"/>
                      </a:ext>
                    </a:extLst>
                  </pic:spPr>
                </pic:pic>
              </a:graphicData>
            </a:graphic>
          </wp:inline>
        </w:drawing>
      </w:r>
    </w:p>
    <w:p w14:paraId="05FD7746" w14:textId="77777777" w:rsidR="00DF3857" w:rsidRDefault="00DF3857"/>
    <w:sectPr w:rsidR="00DF3857" w:rsidSect="00834226">
      <w:headerReference w:type="default" r:id="rId33"/>
      <w:pgSz w:w="12240" w:h="15840" w:code="1"/>
      <w:pgMar w:top="1440" w:right="1440" w:bottom="1440" w:left="1440"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918412"/>
      <w:docPartObj>
        <w:docPartGallery w:val="Page Numbers (Top of Page)"/>
        <w:docPartUnique/>
      </w:docPartObj>
    </w:sdtPr>
    <w:sdtEndPr>
      <w:rPr>
        <w:rFonts w:ascii="Times New Roman" w:hAnsi="Times New Roman" w:cs="Times New Roman"/>
        <w:b/>
        <w:bCs/>
        <w:sz w:val="24"/>
        <w:szCs w:val="24"/>
      </w:rPr>
    </w:sdtEndPr>
    <w:sdtContent>
      <w:p w14:paraId="7D4C3100" w14:textId="77777777" w:rsidR="00000000" w:rsidRPr="005D0C90" w:rsidRDefault="00000000">
        <w:pPr>
          <w:pStyle w:val="Encabezado"/>
          <w:jc w:val="right"/>
          <w:rPr>
            <w:rFonts w:ascii="Times New Roman" w:hAnsi="Times New Roman" w:cs="Times New Roman"/>
            <w:b/>
            <w:bCs/>
            <w:sz w:val="24"/>
            <w:szCs w:val="24"/>
          </w:rPr>
        </w:pPr>
        <w:r w:rsidRPr="005D0C90">
          <w:rPr>
            <w:rFonts w:ascii="Times New Roman" w:hAnsi="Times New Roman" w:cs="Times New Roman"/>
            <w:b/>
            <w:bCs/>
            <w:sz w:val="24"/>
            <w:szCs w:val="24"/>
          </w:rPr>
          <w:fldChar w:fldCharType="begin"/>
        </w:r>
        <w:r w:rsidRPr="005D0C90">
          <w:rPr>
            <w:rFonts w:ascii="Times New Roman" w:hAnsi="Times New Roman" w:cs="Times New Roman"/>
            <w:b/>
            <w:bCs/>
            <w:sz w:val="24"/>
            <w:szCs w:val="24"/>
          </w:rPr>
          <w:instrText>PAGE   \* MERGEFORMAT</w:instrText>
        </w:r>
        <w:r w:rsidRPr="005D0C90">
          <w:rPr>
            <w:rFonts w:ascii="Times New Roman" w:hAnsi="Times New Roman" w:cs="Times New Roman"/>
            <w:b/>
            <w:bCs/>
            <w:sz w:val="24"/>
            <w:szCs w:val="24"/>
          </w:rPr>
          <w:fldChar w:fldCharType="separate"/>
        </w:r>
        <w:r w:rsidRPr="005D0C90">
          <w:rPr>
            <w:rFonts w:ascii="Times New Roman" w:hAnsi="Times New Roman" w:cs="Times New Roman"/>
            <w:b/>
            <w:bCs/>
            <w:sz w:val="24"/>
            <w:szCs w:val="24"/>
            <w:lang w:val="es-ES"/>
          </w:rPr>
          <w:t>2</w:t>
        </w:r>
        <w:r w:rsidRPr="005D0C90">
          <w:rPr>
            <w:rFonts w:ascii="Times New Roman" w:hAnsi="Times New Roman" w:cs="Times New Roman"/>
            <w:b/>
            <w:bCs/>
            <w:sz w:val="24"/>
            <w:szCs w:val="24"/>
          </w:rPr>
          <w:fldChar w:fldCharType="end"/>
        </w:r>
      </w:p>
    </w:sdtContent>
  </w:sdt>
  <w:p w14:paraId="6F00C4A8" w14:textId="77777777" w:rsidR="00000000"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B3F43"/>
    <w:multiLevelType w:val="hybridMultilevel"/>
    <w:tmpl w:val="49021EB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58AF0B2A"/>
    <w:multiLevelType w:val="multilevel"/>
    <w:tmpl w:val="FFF854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92702379">
    <w:abstractNumId w:val="1"/>
  </w:num>
  <w:num w:numId="2" w16cid:durableId="821965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C07"/>
    <w:rsid w:val="00350C07"/>
    <w:rsid w:val="00C25BC9"/>
    <w:rsid w:val="00C9242D"/>
    <w:rsid w:val="00DF3857"/>
    <w:rsid w:val="00FF468C"/>
  </w:rsids>
  <m:mathPr>
    <m:mathFont m:val="Cambria Math"/>
    <m:brkBin m:val="before"/>
    <m:brkBinSub m:val="--"/>
    <m:smallFrac m:val="0"/>
    <m:dispDef/>
    <m:lMargin m:val="0"/>
    <m:rMargin m:val="0"/>
    <m:defJc m:val="centerGroup"/>
    <m:wrapIndent m:val="1440"/>
    <m:intLim m:val="subSup"/>
    <m:naryLim m:val="undOvr"/>
  </m:mathPr>
  <w:themeFontLang w:val="es-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302ED"/>
  <w15:chartTrackingRefBased/>
  <w15:docId w15:val="{D2EF133D-DD77-4E9F-8A18-11A9D36B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C07"/>
    <w:rPr>
      <w:kern w:val="0"/>
      <w14:ligatures w14:val="none"/>
    </w:rPr>
  </w:style>
  <w:style w:type="paragraph" w:styleId="Ttulo1">
    <w:name w:val="heading 1"/>
    <w:basedOn w:val="Normal"/>
    <w:next w:val="Normal"/>
    <w:link w:val="Ttulo1Car"/>
    <w:uiPriority w:val="9"/>
    <w:qFormat/>
    <w:rsid w:val="00350C07"/>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0C07"/>
    <w:rPr>
      <w:rFonts w:asciiTheme="majorHAnsi" w:eastAsiaTheme="majorEastAsia" w:hAnsiTheme="majorHAnsi" w:cstheme="majorBidi"/>
      <w:color w:val="2F5496" w:themeColor="accent1" w:themeShade="BF"/>
      <w:kern w:val="0"/>
      <w:sz w:val="32"/>
      <w:szCs w:val="32"/>
      <w:lang w:eastAsia="es-EC"/>
      <w14:ligatures w14:val="none"/>
    </w:rPr>
  </w:style>
  <w:style w:type="paragraph" w:styleId="Encabezado">
    <w:name w:val="header"/>
    <w:basedOn w:val="Normal"/>
    <w:link w:val="EncabezadoCar"/>
    <w:uiPriority w:val="99"/>
    <w:unhideWhenUsed/>
    <w:rsid w:val="00350C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0C07"/>
    <w:rPr>
      <w:kern w:val="0"/>
      <w14:ligatures w14:val="none"/>
    </w:rPr>
  </w:style>
  <w:style w:type="paragraph" w:styleId="Bibliografa">
    <w:name w:val="Bibliography"/>
    <w:basedOn w:val="Normal"/>
    <w:next w:val="Normal"/>
    <w:uiPriority w:val="37"/>
    <w:unhideWhenUsed/>
    <w:rsid w:val="00350C07"/>
  </w:style>
  <w:style w:type="paragraph" w:styleId="Prrafodelista">
    <w:name w:val="List Paragraph"/>
    <w:basedOn w:val="Normal"/>
    <w:uiPriority w:val="34"/>
    <w:qFormat/>
    <w:rsid w:val="00350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2.emf"/><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Colors" Target="diagrams/colors1.xml"/><Relationship Id="rId24" Type="http://schemas.microsoft.com/office/2007/relationships/hdphoto" Target="media/hdphoto6.wdp"/><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diagramLayout" Target="diagrams/layout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CA567-B6CC-40EA-8971-16A060C73683}"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s-EC"/>
        </a:p>
      </dgm:t>
    </dgm:pt>
    <dgm:pt modelId="{D662EA6A-6AB6-4D7B-99A2-582E37A44CBD}">
      <dgm:prSet phldrT="[Texto]" custT="1"/>
      <dgm:spPr/>
      <dgm:t>
        <a:bodyPr/>
        <a:lstStyle/>
        <a:p>
          <a:r>
            <a:rPr lang="es-EC" sz="1400">
              <a:latin typeface="Times New Roman" panose="02020603050405020304" pitchFamily="18" charset="0"/>
              <a:cs typeface="Times New Roman" panose="02020603050405020304" pitchFamily="18" charset="0"/>
            </a:rPr>
            <a:t>Gerencia</a:t>
          </a:r>
        </a:p>
      </dgm:t>
    </dgm:pt>
    <dgm:pt modelId="{FC54FE4A-B9D2-416C-8596-BD00D82BB3CD}" type="parTrans" cxnId="{CBF2CAFD-F69D-4A3F-9963-6FFE9A7C0A7C}">
      <dgm:prSet/>
      <dgm:spPr/>
      <dgm:t>
        <a:bodyPr/>
        <a:lstStyle/>
        <a:p>
          <a:endParaRPr lang="es-EC" sz="1400">
            <a:latin typeface="Times New Roman" panose="02020603050405020304" pitchFamily="18" charset="0"/>
            <a:cs typeface="Times New Roman" panose="02020603050405020304" pitchFamily="18" charset="0"/>
          </a:endParaRPr>
        </a:p>
      </dgm:t>
    </dgm:pt>
    <dgm:pt modelId="{96669C9F-FF14-431C-A942-686F99FEF5C0}" type="sibTrans" cxnId="{CBF2CAFD-F69D-4A3F-9963-6FFE9A7C0A7C}">
      <dgm:prSet/>
      <dgm:spPr/>
      <dgm:t>
        <a:bodyPr/>
        <a:lstStyle/>
        <a:p>
          <a:endParaRPr lang="es-EC" sz="1400">
            <a:latin typeface="Times New Roman" panose="02020603050405020304" pitchFamily="18" charset="0"/>
            <a:cs typeface="Times New Roman" panose="02020603050405020304" pitchFamily="18" charset="0"/>
          </a:endParaRPr>
        </a:p>
      </dgm:t>
    </dgm:pt>
    <dgm:pt modelId="{06139B0C-840F-46CD-8A7E-5A393BA48ADB}">
      <dgm:prSet phldrT="[Texto]" custT="1"/>
      <dgm:spPr/>
      <dgm:t>
        <a:bodyPr/>
        <a:lstStyle/>
        <a:p>
          <a:r>
            <a:rPr lang="es-EC" sz="1400">
              <a:latin typeface="Times New Roman" panose="02020603050405020304" pitchFamily="18" charset="0"/>
              <a:cs typeface="Times New Roman" panose="02020603050405020304" pitchFamily="18" charset="0"/>
            </a:rPr>
            <a:t>Secretaria</a:t>
          </a:r>
        </a:p>
      </dgm:t>
    </dgm:pt>
    <dgm:pt modelId="{08135467-053B-4CB4-8E68-2619686FC06C}" type="parTrans" cxnId="{F56801D2-CF15-4383-AE27-CAA61B34CA64}">
      <dgm:prSet/>
      <dgm:spPr/>
      <dgm:t>
        <a:bodyPr/>
        <a:lstStyle/>
        <a:p>
          <a:endParaRPr lang="es-EC" sz="1400">
            <a:latin typeface="Times New Roman" panose="02020603050405020304" pitchFamily="18" charset="0"/>
            <a:cs typeface="Times New Roman" panose="02020603050405020304" pitchFamily="18" charset="0"/>
          </a:endParaRPr>
        </a:p>
      </dgm:t>
    </dgm:pt>
    <dgm:pt modelId="{2E6F9975-651D-4DD1-B80C-E682BF2CF0B9}" type="sibTrans" cxnId="{F56801D2-CF15-4383-AE27-CAA61B34CA64}">
      <dgm:prSet/>
      <dgm:spPr/>
      <dgm:t>
        <a:bodyPr/>
        <a:lstStyle/>
        <a:p>
          <a:endParaRPr lang="es-EC" sz="1400">
            <a:latin typeface="Times New Roman" panose="02020603050405020304" pitchFamily="18" charset="0"/>
            <a:cs typeface="Times New Roman" panose="02020603050405020304" pitchFamily="18" charset="0"/>
          </a:endParaRPr>
        </a:p>
      </dgm:t>
    </dgm:pt>
    <dgm:pt modelId="{3E60FC69-1D90-4D0A-99A8-A0F64B0EF1A6}">
      <dgm:prSet phldrT="[Texto]" custT="1"/>
      <dgm:spPr/>
      <dgm:t>
        <a:bodyPr/>
        <a:lstStyle/>
        <a:p>
          <a:r>
            <a:rPr lang="es-EC" sz="1400">
              <a:latin typeface="Times New Roman" panose="02020603050405020304" pitchFamily="18" charset="0"/>
              <a:cs typeface="Times New Roman" panose="02020603050405020304" pitchFamily="18" charset="0"/>
            </a:rPr>
            <a:t>Departamento de Ventas</a:t>
          </a:r>
        </a:p>
      </dgm:t>
    </dgm:pt>
    <dgm:pt modelId="{19548B25-9517-4AD9-9F41-65309ABFF79E}" type="parTrans" cxnId="{31A5269B-2766-4BFC-98C4-DF1FD68E4FB1}">
      <dgm:prSet/>
      <dgm:spPr/>
      <dgm:t>
        <a:bodyPr/>
        <a:lstStyle/>
        <a:p>
          <a:endParaRPr lang="es-EC" sz="1400">
            <a:latin typeface="Times New Roman" panose="02020603050405020304" pitchFamily="18" charset="0"/>
            <a:cs typeface="Times New Roman" panose="02020603050405020304" pitchFamily="18" charset="0"/>
          </a:endParaRPr>
        </a:p>
      </dgm:t>
    </dgm:pt>
    <dgm:pt modelId="{6D1DF685-D142-4204-BD77-4024109E4FD6}" type="sibTrans" cxnId="{31A5269B-2766-4BFC-98C4-DF1FD68E4FB1}">
      <dgm:prSet/>
      <dgm:spPr/>
      <dgm:t>
        <a:bodyPr/>
        <a:lstStyle/>
        <a:p>
          <a:endParaRPr lang="es-EC" sz="1400">
            <a:latin typeface="Times New Roman" panose="02020603050405020304" pitchFamily="18" charset="0"/>
            <a:cs typeface="Times New Roman" panose="02020603050405020304" pitchFamily="18" charset="0"/>
          </a:endParaRPr>
        </a:p>
      </dgm:t>
    </dgm:pt>
    <dgm:pt modelId="{23648BC3-8E05-4028-A976-4F870FD645E3}">
      <dgm:prSet phldrT="[Texto]" custT="1"/>
      <dgm:spPr/>
      <dgm:t>
        <a:bodyPr/>
        <a:lstStyle/>
        <a:p>
          <a:r>
            <a:rPr lang="es-EC" sz="1400">
              <a:latin typeface="Times New Roman" panose="02020603050405020304" pitchFamily="18" charset="0"/>
              <a:cs typeface="Times New Roman" panose="02020603050405020304" pitchFamily="18" charset="0"/>
            </a:rPr>
            <a:t>Bodega</a:t>
          </a:r>
        </a:p>
      </dgm:t>
    </dgm:pt>
    <dgm:pt modelId="{B1146E41-47A9-4955-8AD3-C4682866A849}" type="parTrans" cxnId="{6251EB61-DDBF-4DCE-9EA0-8B67F69B0F12}">
      <dgm:prSet/>
      <dgm:spPr/>
      <dgm:t>
        <a:bodyPr/>
        <a:lstStyle/>
        <a:p>
          <a:endParaRPr lang="es-EC" sz="1400">
            <a:latin typeface="Times New Roman" panose="02020603050405020304" pitchFamily="18" charset="0"/>
            <a:cs typeface="Times New Roman" panose="02020603050405020304" pitchFamily="18" charset="0"/>
          </a:endParaRPr>
        </a:p>
      </dgm:t>
    </dgm:pt>
    <dgm:pt modelId="{89929472-09BA-4817-B367-4BDC0EA3FB5D}" type="sibTrans" cxnId="{6251EB61-DDBF-4DCE-9EA0-8B67F69B0F12}">
      <dgm:prSet/>
      <dgm:spPr/>
      <dgm:t>
        <a:bodyPr/>
        <a:lstStyle/>
        <a:p>
          <a:endParaRPr lang="es-EC" sz="1400">
            <a:latin typeface="Times New Roman" panose="02020603050405020304" pitchFamily="18" charset="0"/>
            <a:cs typeface="Times New Roman" panose="02020603050405020304" pitchFamily="18" charset="0"/>
          </a:endParaRPr>
        </a:p>
      </dgm:t>
    </dgm:pt>
    <dgm:pt modelId="{8FF764D4-DB21-41D1-88B8-E4AF89B1305A}">
      <dgm:prSet phldrT="[Texto]" custT="1"/>
      <dgm:spPr/>
      <dgm:t>
        <a:bodyPr/>
        <a:lstStyle/>
        <a:p>
          <a:r>
            <a:rPr lang="es-EC" sz="1400">
              <a:latin typeface="Times New Roman" panose="02020603050405020304" pitchFamily="18" charset="0"/>
              <a:cs typeface="Times New Roman" panose="02020603050405020304" pitchFamily="18" charset="0"/>
            </a:rPr>
            <a:t>Departamento de Contabilidad</a:t>
          </a:r>
        </a:p>
      </dgm:t>
    </dgm:pt>
    <dgm:pt modelId="{8E876C9B-5F89-4736-9D84-4B55992CC3F1}" type="parTrans" cxnId="{472E3B5D-7C72-4745-8433-4C71FBB3D0D6}">
      <dgm:prSet/>
      <dgm:spPr/>
      <dgm:t>
        <a:bodyPr/>
        <a:lstStyle/>
        <a:p>
          <a:endParaRPr lang="es-EC" sz="1400">
            <a:latin typeface="Times New Roman" panose="02020603050405020304" pitchFamily="18" charset="0"/>
            <a:cs typeface="Times New Roman" panose="02020603050405020304" pitchFamily="18" charset="0"/>
          </a:endParaRPr>
        </a:p>
      </dgm:t>
    </dgm:pt>
    <dgm:pt modelId="{4C97CED3-CE6F-4BD2-9C20-516246B19631}" type="sibTrans" cxnId="{472E3B5D-7C72-4745-8433-4C71FBB3D0D6}">
      <dgm:prSet/>
      <dgm:spPr/>
      <dgm:t>
        <a:bodyPr/>
        <a:lstStyle/>
        <a:p>
          <a:endParaRPr lang="es-EC" sz="1400">
            <a:latin typeface="Times New Roman" panose="02020603050405020304" pitchFamily="18" charset="0"/>
            <a:cs typeface="Times New Roman" panose="02020603050405020304" pitchFamily="18" charset="0"/>
          </a:endParaRPr>
        </a:p>
      </dgm:t>
    </dgm:pt>
    <dgm:pt modelId="{50DF528B-0299-43DB-A569-C72FC98A8C6A}">
      <dgm:prSet phldrT="[Texto]" custT="1"/>
      <dgm:spPr/>
      <dgm:t>
        <a:bodyPr/>
        <a:lstStyle/>
        <a:p>
          <a:r>
            <a:rPr lang="es-EC" sz="1400">
              <a:latin typeface="Times New Roman" panose="02020603050405020304" pitchFamily="18" charset="0"/>
              <a:cs typeface="Times New Roman" panose="02020603050405020304" pitchFamily="18" charset="0"/>
            </a:rPr>
            <a:t>Departamento de Producción</a:t>
          </a:r>
        </a:p>
      </dgm:t>
    </dgm:pt>
    <dgm:pt modelId="{9AFCE3AB-A9B5-4634-A3EB-6CF8BAB059F5}" type="parTrans" cxnId="{C5FE785C-FC6E-43CA-B180-CBF2CC86978D}">
      <dgm:prSet/>
      <dgm:spPr/>
      <dgm:t>
        <a:bodyPr/>
        <a:lstStyle/>
        <a:p>
          <a:endParaRPr lang="es-EC" sz="1400">
            <a:latin typeface="Times New Roman" panose="02020603050405020304" pitchFamily="18" charset="0"/>
            <a:cs typeface="Times New Roman" panose="02020603050405020304" pitchFamily="18" charset="0"/>
          </a:endParaRPr>
        </a:p>
      </dgm:t>
    </dgm:pt>
    <dgm:pt modelId="{83AA9594-BFD2-4DCF-BF2E-2D1C342B4652}" type="sibTrans" cxnId="{C5FE785C-FC6E-43CA-B180-CBF2CC86978D}">
      <dgm:prSet/>
      <dgm:spPr/>
      <dgm:t>
        <a:bodyPr/>
        <a:lstStyle/>
        <a:p>
          <a:endParaRPr lang="es-EC" sz="1400">
            <a:latin typeface="Times New Roman" panose="02020603050405020304" pitchFamily="18" charset="0"/>
            <a:cs typeface="Times New Roman" panose="02020603050405020304" pitchFamily="18" charset="0"/>
          </a:endParaRPr>
        </a:p>
      </dgm:t>
    </dgm:pt>
    <dgm:pt modelId="{FB5F64E3-48F8-4606-9CBC-F0F2A9E320C3}" type="pres">
      <dgm:prSet presAssocID="{05ACA567-B6CC-40EA-8971-16A060C73683}" presName="hierChild1" presStyleCnt="0">
        <dgm:presLayoutVars>
          <dgm:chPref val="1"/>
          <dgm:dir/>
          <dgm:animOne val="branch"/>
          <dgm:animLvl val="lvl"/>
          <dgm:resizeHandles/>
        </dgm:presLayoutVars>
      </dgm:prSet>
      <dgm:spPr/>
    </dgm:pt>
    <dgm:pt modelId="{E112C431-EDA9-4F11-9021-B3E885ED4B4D}" type="pres">
      <dgm:prSet presAssocID="{D662EA6A-6AB6-4D7B-99A2-582E37A44CBD}" presName="hierRoot1" presStyleCnt="0"/>
      <dgm:spPr/>
    </dgm:pt>
    <dgm:pt modelId="{408D9796-6A23-497D-8311-6A53268F7151}" type="pres">
      <dgm:prSet presAssocID="{D662EA6A-6AB6-4D7B-99A2-582E37A44CBD}" presName="composite" presStyleCnt="0"/>
      <dgm:spPr/>
    </dgm:pt>
    <dgm:pt modelId="{BA42260B-C24F-481E-B3DD-7E8E8BC3BFC5}" type="pres">
      <dgm:prSet presAssocID="{D662EA6A-6AB6-4D7B-99A2-582E37A44CBD}" presName="background" presStyleLbl="node0" presStyleIdx="0" presStyleCnt="1"/>
      <dgm:spPr/>
    </dgm:pt>
    <dgm:pt modelId="{ACCA8B1B-BB3B-49BE-960F-5F7EBAFC6E9B}" type="pres">
      <dgm:prSet presAssocID="{D662EA6A-6AB6-4D7B-99A2-582E37A44CBD}" presName="text" presStyleLbl="fgAcc0" presStyleIdx="0" presStyleCnt="1">
        <dgm:presLayoutVars>
          <dgm:chPref val="3"/>
        </dgm:presLayoutVars>
      </dgm:prSet>
      <dgm:spPr/>
    </dgm:pt>
    <dgm:pt modelId="{843F8BD0-45AC-44EF-8280-FE78C0303259}" type="pres">
      <dgm:prSet presAssocID="{D662EA6A-6AB6-4D7B-99A2-582E37A44CBD}" presName="hierChild2" presStyleCnt="0"/>
      <dgm:spPr/>
    </dgm:pt>
    <dgm:pt modelId="{E119AF81-3D84-4788-A226-2FBFD5BA32AB}" type="pres">
      <dgm:prSet presAssocID="{08135467-053B-4CB4-8E68-2619686FC06C}" presName="Name10" presStyleLbl="parChTrans1D2" presStyleIdx="0" presStyleCnt="2"/>
      <dgm:spPr/>
    </dgm:pt>
    <dgm:pt modelId="{9F1BE3EB-DE9B-4BB7-A58E-0A74E2C152E6}" type="pres">
      <dgm:prSet presAssocID="{06139B0C-840F-46CD-8A7E-5A393BA48ADB}" presName="hierRoot2" presStyleCnt="0"/>
      <dgm:spPr/>
    </dgm:pt>
    <dgm:pt modelId="{FA642910-EDA0-49F4-9963-4E923E64F33B}" type="pres">
      <dgm:prSet presAssocID="{06139B0C-840F-46CD-8A7E-5A393BA48ADB}" presName="composite2" presStyleCnt="0"/>
      <dgm:spPr/>
    </dgm:pt>
    <dgm:pt modelId="{F1D45D8D-0AE8-4677-8AC5-D0E464189AB5}" type="pres">
      <dgm:prSet presAssocID="{06139B0C-840F-46CD-8A7E-5A393BA48ADB}" presName="background2" presStyleLbl="node2" presStyleIdx="0" presStyleCnt="2"/>
      <dgm:spPr/>
    </dgm:pt>
    <dgm:pt modelId="{2AB64ED7-8DE2-47D7-8D94-3E8BEF677519}" type="pres">
      <dgm:prSet presAssocID="{06139B0C-840F-46CD-8A7E-5A393BA48ADB}" presName="text2" presStyleLbl="fgAcc2" presStyleIdx="0" presStyleCnt="2">
        <dgm:presLayoutVars>
          <dgm:chPref val="3"/>
        </dgm:presLayoutVars>
      </dgm:prSet>
      <dgm:spPr/>
    </dgm:pt>
    <dgm:pt modelId="{3F5FE35B-6E03-410D-9E34-2E15422BD070}" type="pres">
      <dgm:prSet presAssocID="{06139B0C-840F-46CD-8A7E-5A393BA48ADB}" presName="hierChild3" presStyleCnt="0"/>
      <dgm:spPr/>
    </dgm:pt>
    <dgm:pt modelId="{89AC6C75-7EEE-4D0B-913A-A75C2BD59DAA}" type="pres">
      <dgm:prSet presAssocID="{19548B25-9517-4AD9-9F41-65309ABFF79E}" presName="Name17" presStyleLbl="parChTrans1D3" presStyleIdx="0" presStyleCnt="3"/>
      <dgm:spPr/>
    </dgm:pt>
    <dgm:pt modelId="{9D727F32-F6A3-40F9-9F57-6BA78B1F62B1}" type="pres">
      <dgm:prSet presAssocID="{3E60FC69-1D90-4D0A-99A8-A0F64B0EF1A6}" presName="hierRoot3" presStyleCnt="0"/>
      <dgm:spPr/>
    </dgm:pt>
    <dgm:pt modelId="{2867E34E-A74D-4FA1-B31B-DA6954173FCF}" type="pres">
      <dgm:prSet presAssocID="{3E60FC69-1D90-4D0A-99A8-A0F64B0EF1A6}" presName="composite3" presStyleCnt="0"/>
      <dgm:spPr/>
    </dgm:pt>
    <dgm:pt modelId="{3F154BA3-DD3A-456C-A7A4-A6CF7F752F51}" type="pres">
      <dgm:prSet presAssocID="{3E60FC69-1D90-4D0A-99A8-A0F64B0EF1A6}" presName="background3" presStyleLbl="node3" presStyleIdx="0" presStyleCnt="3"/>
      <dgm:spPr/>
    </dgm:pt>
    <dgm:pt modelId="{176A3020-CF0B-4F7D-A4B0-019A556F0952}" type="pres">
      <dgm:prSet presAssocID="{3E60FC69-1D90-4D0A-99A8-A0F64B0EF1A6}" presName="text3" presStyleLbl="fgAcc3" presStyleIdx="0" presStyleCnt="3">
        <dgm:presLayoutVars>
          <dgm:chPref val="3"/>
        </dgm:presLayoutVars>
      </dgm:prSet>
      <dgm:spPr/>
    </dgm:pt>
    <dgm:pt modelId="{9021CEE4-7D0F-453F-8AD7-87C9017F9537}" type="pres">
      <dgm:prSet presAssocID="{3E60FC69-1D90-4D0A-99A8-A0F64B0EF1A6}" presName="hierChild4" presStyleCnt="0"/>
      <dgm:spPr/>
    </dgm:pt>
    <dgm:pt modelId="{546351EF-9A72-4065-965D-805DB3B20051}" type="pres">
      <dgm:prSet presAssocID="{B1146E41-47A9-4955-8AD3-C4682866A849}" presName="Name17" presStyleLbl="parChTrans1D3" presStyleIdx="1" presStyleCnt="3"/>
      <dgm:spPr/>
    </dgm:pt>
    <dgm:pt modelId="{E79543E6-D994-46AB-8C03-D46165786A68}" type="pres">
      <dgm:prSet presAssocID="{23648BC3-8E05-4028-A976-4F870FD645E3}" presName="hierRoot3" presStyleCnt="0"/>
      <dgm:spPr/>
    </dgm:pt>
    <dgm:pt modelId="{03B6D94B-31D6-47C1-97D5-9422FCB1EE7B}" type="pres">
      <dgm:prSet presAssocID="{23648BC3-8E05-4028-A976-4F870FD645E3}" presName="composite3" presStyleCnt="0"/>
      <dgm:spPr/>
    </dgm:pt>
    <dgm:pt modelId="{2927DA82-EF35-4035-9677-8F32A43115C2}" type="pres">
      <dgm:prSet presAssocID="{23648BC3-8E05-4028-A976-4F870FD645E3}" presName="background3" presStyleLbl="node3" presStyleIdx="1" presStyleCnt="3"/>
      <dgm:spPr/>
    </dgm:pt>
    <dgm:pt modelId="{DEDA6740-B9A9-427D-BA28-0196EB831C61}" type="pres">
      <dgm:prSet presAssocID="{23648BC3-8E05-4028-A976-4F870FD645E3}" presName="text3" presStyleLbl="fgAcc3" presStyleIdx="1" presStyleCnt="3">
        <dgm:presLayoutVars>
          <dgm:chPref val="3"/>
        </dgm:presLayoutVars>
      </dgm:prSet>
      <dgm:spPr/>
    </dgm:pt>
    <dgm:pt modelId="{F63A0899-85A7-4DC5-B151-BFD3CD1AEC07}" type="pres">
      <dgm:prSet presAssocID="{23648BC3-8E05-4028-A976-4F870FD645E3}" presName="hierChild4" presStyleCnt="0"/>
      <dgm:spPr/>
    </dgm:pt>
    <dgm:pt modelId="{3155C4D3-2EF9-4770-8FE8-CB30181F6A4E}" type="pres">
      <dgm:prSet presAssocID="{8E876C9B-5F89-4736-9D84-4B55992CC3F1}" presName="Name10" presStyleLbl="parChTrans1D2" presStyleIdx="1" presStyleCnt="2"/>
      <dgm:spPr/>
    </dgm:pt>
    <dgm:pt modelId="{C9702B5B-8082-4DBF-BFCC-01E5CCA9777E}" type="pres">
      <dgm:prSet presAssocID="{8FF764D4-DB21-41D1-88B8-E4AF89B1305A}" presName="hierRoot2" presStyleCnt="0"/>
      <dgm:spPr/>
    </dgm:pt>
    <dgm:pt modelId="{FF5562F9-EE8E-4707-AAD2-BA4566E16F97}" type="pres">
      <dgm:prSet presAssocID="{8FF764D4-DB21-41D1-88B8-E4AF89B1305A}" presName="composite2" presStyleCnt="0"/>
      <dgm:spPr/>
    </dgm:pt>
    <dgm:pt modelId="{953CB659-30A3-4067-B951-0C141B23A87A}" type="pres">
      <dgm:prSet presAssocID="{8FF764D4-DB21-41D1-88B8-E4AF89B1305A}" presName="background2" presStyleLbl="node2" presStyleIdx="1" presStyleCnt="2"/>
      <dgm:spPr/>
    </dgm:pt>
    <dgm:pt modelId="{830412B1-D1DD-41B8-9431-4AEFAAE24C6F}" type="pres">
      <dgm:prSet presAssocID="{8FF764D4-DB21-41D1-88B8-E4AF89B1305A}" presName="text2" presStyleLbl="fgAcc2" presStyleIdx="1" presStyleCnt="2">
        <dgm:presLayoutVars>
          <dgm:chPref val="3"/>
        </dgm:presLayoutVars>
      </dgm:prSet>
      <dgm:spPr/>
    </dgm:pt>
    <dgm:pt modelId="{AEFC6FE2-A284-46E9-9712-1D3425E7D941}" type="pres">
      <dgm:prSet presAssocID="{8FF764D4-DB21-41D1-88B8-E4AF89B1305A}" presName="hierChild3" presStyleCnt="0"/>
      <dgm:spPr/>
    </dgm:pt>
    <dgm:pt modelId="{90FB520C-671B-4E57-BFB2-AF2D8CCBA7FC}" type="pres">
      <dgm:prSet presAssocID="{9AFCE3AB-A9B5-4634-A3EB-6CF8BAB059F5}" presName="Name17" presStyleLbl="parChTrans1D3" presStyleIdx="2" presStyleCnt="3"/>
      <dgm:spPr/>
    </dgm:pt>
    <dgm:pt modelId="{2D9E1586-1B8B-4510-A0BF-B35D7CFA6B8B}" type="pres">
      <dgm:prSet presAssocID="{50DF528B-0299-43DB-A569-C72FC98A8C6A}" presName="hierRoot3" presStyleCnt="0"/>
      <dgm:spPr/>
    </dgm:pt>
    <dgm:pt modelId="{0742E59E-896D-4AE3-A154-4F3CF2291BD1}" type="pres">
      <dgm:prSet presAssocID="{50DF528B-0299-43DB-A569-C72FC98A8C6A}" presName="composite3" presStyleCnt="0"/>
      <dgm:spPr/>
    </dgm:pt>
    <dgm:pt modelId="{B0234EBE-4CB4-4103-AB49-256FCE2BE847}" type="pres">
      <dgm:prSet presAssocID="{50DF528B-0299-43DB-A569-C72FC98A8C6A}" presName="background3" presStyleLbl="node3" presStyleIdx="2" presStyleCnt="3"/>
      <dgm:spPr/>
    </dgm:pt>
    <dgm:pt modelId="{5C930A60-9D9F-4F4C-9D58-5FC3D8F40432}" type="pres">
      <dgm:prSet presAssocID="{50DF528B-0299-43DB-A569-C72FC98A8C6A}" presName="text3" presStyleLbl="fgAcc3" presStyleIdx="2" presStyleCnt="3">
        <dgm:presLayoutVars>
          <dgm:chPref val="3"/>
        </dgm:presLayoutVars>
      </dgm:prSet>
      <dgm:spPr/>
    </dgm:pt>
    <dgm:pt modelId="{1788F8B2-07C1-42FB-BB99-4379F1DFECE9}" type="pres">
      <dgm:prSet presAssocID="{50DF528B-0299-43DB-A569-C72FC98A8C6A}" presName="hierChild4" presStyleCnt="0"/>
      <dgm:spPr/>
    </dgm:pt>
  </dgm:ptLst>
  <dgm:cxnLst>
    <dgm:cxn modelId="{BAD0FB04-FC9B-41A7-9AE8-0AEB14F6688F}" type="presOf" srcId="{06139B0C-840F-46CD-8A7E-5A393BA48ADB}" destId="{2AB64ED7-8DE2-47D7-8D94-3E8BEF677519}" srcOrd="0" destOrd="0" presId="urn:microsoft.com/office/officeart/2005/8/layout/hierarchy1"/>
    <dgm:cxn modelId="{C5FE785C-FC6E-43CA-B180-CBF2CC86978D}" srcId="{8FF764D4-DB21-41D1-88B8-E4AF89B1305A}" destId="{50DF528B-0299-43DB-A569-C72FC98A8C6A}" srcOrd="0" destOrd="0" parTransId="{9AFCE3AB-A9B5-4634-A3EB-6CF8BAB059F5}" sibTransId="{83AA9594-BFD2-4DCF-BF2E-2D1C342B4652}"/>
    <dgm:cxn modelId="{472E3B5D-7C72-4745-8433-4C71FBB3D0D6}" srcId="{D662EA6A-6AB6-4D7B-99A2-582E37A44CBD}" destId="{8FF764D4-DB21-41D1-88B8-E4AF89B1305A}" srcOrd="1" destOrd="0" parTransId="{8E876C9B-5F89-4736-9D84-4B55992CC3F1}" sibTransId="{4C97CED3-CE6F-4BD2-9C20-516246B19631}"/>
    <dgm:cxn modelId="{D8E7B560-6AF8-4546-944D-B7680047DA4E}" type="presOf" srcId="{19548B25-9517-4AD9-9F41-65309ABFF79E}" destId="{89AC6C75-7EEE-4D0B-913A-A75C2BD59DAA}" srcOrd="0" destOrd="0" presId="urn:microsoft.com/office/officeart/2005/8/layout/hierarchy1"/>
    <dgm:cxn modelId="{6251EB61-DDBF-4DCE-9EA0-8B67F69B0F12}" srcId="{06139B0C-840F-46CD-8A7E-5A393BA48ADB}" destId="{23648BC3-8E05-4028-A976-4F870FD645E3}" srcOrd="1" destOrd="0" parTransId="{B1146E41-47A9-4955-8AD3-C4682866A849}" sibTransId="{89929472-09BA-4817-B367-4BDC0EA3FB5D}"/>
    <dgm:cxn modelId="{31A5269B-2766-4BFC-98C4-DF1FD68E4FB1}" srcId="{06139B0C-840F-46CD-8A7E-5A393BA48ADB}" destId="{3E60FC69-1D90-4D0A-99A8-A0F64B0EF1A6}" srcOrd="0" destOrd="0" parTransId="{19548B25-9517-4AD9-9F41-65309ABFF79E}" sibTransId="{6D1DF685-D142-4204-BD77-4024109E4FD6}"/>
    <dgm:cxn modelId="{F631B19B-FDB3-4912-897E-D5F430611B1F}" type="presOf" srcId="{23648BC3-8E05-4028-A976-4F870FD645E3}" destId="{DEDA6740-B9A9-427D-BA28-0196EB831C61}" srcOrd="0" destOrd="0" presId="urn:microsoft.com/office/officeart/2005/8/layout/hierarchy1"/>
    <dgm:cxn modelId="{CACCD19C-635A-4244-9CA5-E00C741F1ED4}" type="presOf" srcId="{8FF764D4-DB21-41D1-88B8-E4AF89B1305A}" destId="{830412B1-D1DD-41B8-9431-4AEFAAE24C6F}" srcOrd="0" destOrd="0" presId="urn:microsoft.com/office/officeart/2005/8/layout/hierarchy1"/>
    <dgm:cxn modelId="{DFECE99F-14C1-492E-B7A1-41DFCF4A88F6}" type="presOf" srcId="{B1146E41-47A9-4955-8AD3-C4682866A849}" destId="{546351EF-9A72-4065-965D-805DB3B20051}" srcOrd="0" destOrd="0" presId="urn:microsoft.com/office/officeart/2005/8/layout/hierarchy1"/>
    <dgm:cxn modelId="{5058E7AC-1A60-4D32-84A3-17E4D86D7F83}" type="presOf" srcId="{D662EA6A-6AB6-4D7B-99A2-582E37A44CBD}" destId="{ACCA8B1B-BB3B-49BE-960F-5F7EBAFC6E9B}" srcOrd="0" destOrd="0" presId="urn:microsoft.com/office/officeart/2005/8/layout/hierarchy1"/>
    <dgm:cxn modelId="{B94008B4-7766-4C80-941B-E8C067949E90}" type="presOf" srcId="{8E876C9B-5F89-4736-9D84-4B55992CC3F1}" destId="{3155C4D3-2EF9-4770-8FE8-CB30181F6A4E}" srcOrd="0" destOrd="0" presId="urn:microsoft.com/office/officeart/2005/8/layout/hierarchy1"/>
    <dgm:cxn modelId="{F8900DC2-7697-4901-8BA7-AFE20FF71B70}" type="presOf" srcId="{08135467-053B-4CB4-8E68-2619686FC06C}" destId="{E119AF81-3D84-4788-A226-2FBFD5BA32AB}" srcOrd="0" destOrd="0" presId="urn:microsoft.com/office/officeart/2005/8/layout/hierarchy1"/>
    <dgm:cxn modelId="{F56801D2-CF15-4383-AE27-CAA61B34CA64}" srcId="{D662EA6A-6AB6-4D7B-99A2-582E37A44CBD}" destId="{06139B0C-840F-46CD-8A7E-5A393BA48ADB}" srcOrd="0" destOrd="0" parTransId="{08135467-053B-4CB4-8E68-2619686FC06C}" sibTransId="{2E6F9975-651D-4DD1-B80C-E682BF2CF0B9}"/>
    <dgm:cxn modelId="{4588DBE0-1275-4602-83F4-3488F227597A}" type="presOf" srcId="{05ACA567-B6CC-40EA-8971-16A060C73683}" destId="{FB5F64E3-48F8-4606-9CBC-F0F2A9E320C3}" srcOrd="0" destOrd="0" presId="urn:microsoft.com/office/officeart/2005/8/layout/hierarchy1"/>
    <dgm:cxn modelId="{3A1E2DE2-CC54-4F54-A8C8-4FAB421C4F0C}" type="presOf" srcId="{9AFCE3AB-A9B5-4634-A3EB-6CF8BAB059F5}" destId="{90FB520C-671B-4E57-BFB2-AF2D8CCBA7FC}" srcOrd="0" destOrd="0" presId="urn:microsoft.com/office/officeart/2005/8/layout/hierarchy1"/>
    <dgm:cxn modelId="{20F7AAE9-4A68-41E1-8286-AE0FA453EC67}" type="presOf" srcId="{50DF528B-0299-43DB-A569-C72FC98A8C6A}" destId="{5C930A60-9D9F-4F4C-9D58-5FC3D8F40432}" srcOrd="0" destOrd="0" presId="urn:microsoft.com/office/officeart/2005/8/layout/hierarchy1"/>
    <dgm:cxn modelId="{8E7F53EE-D171-41E8-AD03-01B23EBB9255}" type="presOf" srcId="{3E60FC69-1D90-4D0A-99A8-A0F64B0EF1A6}" destId="{176A3020-CF0B-4F7D-A4B0-019A556F0952}" srcOrd="0" destOrd="0" presId="urn:microsoft.com/office/officeart/2005/8/layout/hierarchy1"/>
    <dgm:cxn modelId="{CBF2CAFD-F69D-4A3F-9963-6FFE9A7C0A7C}" srcId="{05ACA567-B6CC-40EA-8971-16A060C73683}" destId="{D662EA6A-6AB6-4D7B-99A2-582E37A44CBD}" srcOrd="0" destOrd="0" parTransId="{FC54FE4A-B9D2-416C-8596-BD00D82BB3CD}" sibTransId="{96669C9F-FF14-431C-A942-686F99FEF5C0}"/>
    <dgm:cxn modelId="{0B605CB7-DA55-4C3D-A781-4D461B6B600F}" type="presParOf" srcId="{FB5F64E3-48F8-4606-9CBC-F0F2A9E320C3}" destId="{E112C431-EDA9-4F11-9021-B3E885ED4B4D}" srcOrd="0" destOrd="0" presId="urn:microsoft.com/office/officeart/2005/8/layout/hierarchy1"/>
    <dgm:cxn modelId="{903ABC89-307F-4761-AACA-A78D13FF9254}" type="presParOf" srcId="{E112C431-EDA9-4F11-9021-B3E885ED4B4D}" destId="{408D9796-6A23-497D-8311-6A53268F7151}" srcOrd="0" destOrd="0" presId="urn:microsoft.com/office/officeart/2005/8/layout/hierarchy1"/>
    <dgm:cxn modelId="{5E970414-4B92-44C4-A9A1-513B5F6338CF}" type="presParOf" srcId="{408D9796-6A23-497D-8311-6A53268F7151}" destId="{BA42260B-C24F-481E-B3DD-7E8E8BC3BFC5}" srcOrd="0" destOrd="0" presId="urn:microsoft.com/office/officeart/2005/8/layout/hierarchy1"/>
    <dgm:cxn modelId="{25A38F42-B495-4D14-8A18-2C6A5D7C148A}" type="presParOf" srcId="{408D9796-6A23-497D-8311-6A53268F7151}" destId="{ACCA8B1B-BB3B-49BE-960F-5F7EBAFC6E9B}" srcOrd="1" destOrd="0" presId="urn:microsoft.com/office/officeart/2005/8/layout/hierarchy1"/>
    <dgm:cxn modelId="{BC7D8085-0336-4385-B691-460F0936686F}" type="presParOf" srcId="{E112C431-EDA9-4F11-9021-B3E885ED4B4D}" destId="{843F8BD0-45AC-44EF-8280-FE78C0303259}" srcOrd="1" destOrd="0" presId="urn:microsoft.com/office/officeart/2005/8/layout/hierarchy1"/>
    <dgm:cxn modelId="{201E2B51-5B4C-4C28-8D78-71F92B7E9E75}" type="presParOf" srcId="{843F8BD0-45AC-44EF-8280-FE78C0303259}" destId="{E119AF81-3D84-4788-A226-2FBFD5BA32AB}" srcOrd="0" destOrd="0" presId="urn:microsoft.com/office/officeart/2005/8/layout/hierarchy1"/>
    <dgm:cxn modelId="{39C94AE4-3021-404C-B635-1963161C941D}" type="presParOf" srcId="{843F8BD0-45AC-44EF-8280-FE78C0303259}" destId="{9F1BE3EB-DE9B-4BB7-A58E-0A74E2C152E6}" srcOrd="1" destOrd="0" presId="urn:microsoft.com/office/officeart/2005/8/layout/hierarchy1"/>
    <dgm:cxn modelId="{7BA182EF-4C55-4175-AEC1-764C82032233}" type="presParOf" srcId="{9F1BE3EB-DE9B-4BB7-A58E-0A74E2C152E6}" destId="{FA642910-EDA0-49F4-9963-4E923E64F33B}" srcOrd="0" destOrd="0" presId="urn:microsoft.com/office/officeart/2005/8/layout/hierarchy1"/>
    <dgm:cxn modelId="{BAD133B4-9BA3-4070-B3AD-43351509A764}" type="presParOf" srcId="{FA642910-EDA0-49F4-9963-4E923E64F33B}" destId="{F1D45D8D-0AE8-4677-8AC5-D0E464189AB5}" srcOrd="0" destOrd="0" presId="urn:microsoft.com/office/officeart/2005/8/layout/hierarchy1"/>
    <dgm:cxn modelId="{FCBDDA70-5677-4C76-A201-B2422A1DE0D0}" type="presParOf" srcId="{FA642910-EDA0-49F4-9963-4E923E64F33B}" destId="{2AB64ED7-8DE2-47D7-8D94-3E8BEF677519}" srcOrd="1" destOrd="0" presId="urn:microsoft.com/office/officeart/2005/8/layout/hierarchy1"/>
    <dgm:cxn modelId="{F415D0DE-AE5E-42F5-BFD6-E6AD0BCEC9BF}" type="presParOf" srcId="{9F1BE3EB-DE9B-4BB7-A58E-0A74E2C152E6}" destId="{3F5FE35B-6E03-410D-9E34-2E15422BD070}" srcOrd="1" destOrd="0" presId="urn:microsoft.com/office/officeart/2005/8/layout/hierarchy1"/>
    <dgm:cxn modelId="{D1279EC1-36D0-4F41-87CF-307F5036CDFB}" type="presParOf" srcId="{3F5FE35B-6E03-410D-9E34-2E15422BD070}" destId="{89AC6C75-7EEE-4D0B-913A-A75C2BD59DAA}" srcOrd="0" destOrd="0" presId="urn:microsoft.com/office/officeart/2005/8/layout/hierarchy1"/>
    <dgm:cxn modelId="{BDFFE963-B7B7-44F6-85F3-C6CAFE828ED9}" type="presParOf" srcId="{3F5FE35B-6E03-410D-9E34-2E15422BD070}" destId="{9D727F32-F6A3-40F9-9F57-6BA78B1F62B1}" srcOrd="1" destOrd="0" presId="urn:microsoft.com/office/officeart/2005/8/layout/hierarchy1"/>
    <dgm:cxn modelId="{DAEF508E-904D-4816-AE29-C2E05F681A39}" type="presParOf" srcId="{9D727F32-F6A3-40F9-9F57-6BA78B1F62B1}" destId="{2867E34E-A74D-4FA1-B31B-DA6954173FCF}" srcOrd="0" destOrd="0" presId="urn:microsoft.com/office/officeart/2005/8/layout/hierarchy1"/>
    <dgm:cxn modelId="{1D3B8E36-7E05-4EBD-BD6C-A797816EDDFA}" type="presParOf" srcId="{2867E34E-A74D-4FA1-B31B-DA6954173FCF}" destId="{3F154BA3-DD3A-456C-A7A4-A6CF7F752F51}" srcOrd="0" destOrd="0" presId="urn:microsoft.com/office/officeart/2005/8/layout/hierarchy1"/>
    <dgm:cxn modelId="{461B6341-B90E-4D36-8C57-B746F5E634B8}" type="presParOf" srcId="{2867E34E-A74D-4FA1-B31B-DA6954173FCF}" destId="{176A3020-CF0B-4F7D-A4B0-019A556F0952}" srcOrd="1" destOrd="0" presId="urn:microsoft.com/office/officeart/2005/8/layout/hierarchy1"/>
    <dgm:cxn modelId="{6C732F00-8C0D-4B2D-A31C-B97873798183}" type="presParOf" srcId="{9D727F32-F6A3-40F9-9F57-6BA78B1F62B1}" destId="{9021CEE4-7D0F-453F-8AD7-87C9017F9537}" srcOrd="1" destOrd="0" presId="urn:microsoft.com/office/officeart/2005/8/layout/hierarchy1"/>
    <dgm:cxn modelId="{EB581A90-04EA-4EE4-AC49-C4D308B90BD5}" type="presParOf" srcId="{3F5FE35B-6E03-410D-9E34-2E15422BD070}" destId="{546351EF-9A72-4065-965D-805DB3B20051}" srcOrd="2" destOrd="0" presId="urn:microsoft.com/office/officeart/2005/8/layout/hierarchy1"/>
    <dgm:cxn modelId="{BC6071F3-9FAA-4CB8-84D8-9784BCECE45D}" type="presParOf" srcId="{3F5FE35B-6E03-410D-9E34-2E15422BD070}" destId="{E79543E6-D994-46AB-8C03-D46165786A68}" srcOrd="3" destOrd="0" presId="urn:microsoft.com/office/officeart/2005/8/layout/hierarchy1"/>
    <dgm:cxn modelId="{C30049DC-AD94-41A1-A2FB-94CC17F8A63B}" type="presParOf" srcId="{E79543E6-D994-46AB-8C03-D46165786A68}" destId="{03B6D94B-31D6-47C1-97D5-9422FCB1EE7B}" srcOrd="0" destOrd="0" presId="urn:microsoft.com/office/officeart/2005/8/layout/hierarchy1"/>
    <dgm:cxn modelId="{65703611-E0AC-415D-883C-10F27DF87463}" type="presParOf" srcId="{03B6D94B-31D6-47C1-97D5-9422FCB1EE7B}" destId="{2927DA82-EF35-4035-9677-8F32A43115C2}" srcOrd="0" destOrd="0" presId="urn:microsoft.com/office/officeart/2005/8/layout/hierarchy1"/>
    <dgm:cxn modelId="{3ABFC4C4-2DED-4C4B-8E2B-7CF2067AEBE6}" type="presParOf" srcId="{03B6D94B-31D6-47C1-97D5-9422FCB1EE7B}" destId="{DEDA6740-B9A9-427D-BA28-0196EB831C61}" srcOrd="1" destOrd="0" presId="urn:microsoft.com/office/officeart/2005/8/layout/hierarchy1"/>
    <dgm:cxn modelId="{C992AA25-E03B-428C-B3A8-B444CDC64834}" type="presParOf" srcId="{E79543E6-D994-46AB-8C03-D46165786A68}" destId="{F63A0899-85A7-4DC5-B151-BFD3CD1AEC07}" srcOrd="1" destOrd="0" presId="urn:microsoft.com/office/officeart/2005/8/layout/hierarchy1"/>
    <dgm:cxn modelId="{72A97DAC-3244-4734-A0CF-24DE1F4A61F1}" type="presParOf" srcId="{843F8BD0-45AC-44EF-8280-FE78C0303259}" destId="{3155C4D3-2EF9-4770-8FE8-CB30181F6A4E}" srcOrd="2" destOrd="0" presId="urn:microsoft.com/office/officeart/2005/8/layout/hierarchy1"/>
    <dgm:cxn modelId="{DD979C85-05DC-43EA-B957-87127D017DF5}" type="presParOf" srcId="{843F8BD0-45AC-44EF-8280-FE78C0303259}" destId="{C9702B5B-8082-4DBF-BFCC-01E5CCA9777E}" srcOrd="3" destOrd="0" presId="urn:microsoft.com/office/officeart/2005/8/layout/hierarchy1"/>
    <dgm:cxn modelId="{C894D305-4971-4D7A-8DDF-87BB81F1C976}" type="presParOf" srcId="{C9702B5B-8082-4DBF-BFCC-01E5CCA9777E}" destId="{FF5562F9-EE8E-4707-AAD2-BA4566E16F97}" srcOrd="0" destOrd="0" presId="urn:microsoft.com/office/officeart/2005/8/layout/hierarchy1"/>
    <dgm:cxn modelId="{0790160C-3919-48BE-AEC3-63ABAA54831E}" type="presParOf" srcId="{FF5562F9-EE8E-4707-AAD2-BA4566E16F97}" destId="{953CB659-30A3-4067-B951-0C141B23A87A}" srcOrd="0" destOrd="0" presId="urn:microsoft.com/office/officeart/2005/8/layout/hierarchy1"/>
    <dgm:cxn modelId="{B208FE39-5F13-44DD-976E-6FF97BB54046}" type="presParOf" srcId="{FF5562F9-EE8E-4707-AAD2-BA4566E16F97}" destId="{830412B1-D1DD-41B8-9431-4AEFAAE24C6F}" srcOrd="1" destOrd="0" presId="urn:microsoft.com/office/officeart/2005/8/layout/hierarchy1"/>
    <dgm:cxn modelId="{F9CF17DD-FBE7-434C-A937-8EACD2664A85}" type="presParOf" srcId="{C9702B5B-8082-4DBF-BFCC-01E5CCA9777E}" destId="{AEFC6FE2-A284-46E9-9712-1D3425E7D941}" srcOrd="1" destOrd="0" presId="urn:microsoft.com/office/officeart/2005/8/layout/hierarchy1"/>
    <dgm:cxn modelId="{D9CA2EC3-730B-449A-A9C4-F4F280AD047A}" type="presParOf" srcId="{AEFC6FE2-A284-46E9-9712-1D3425E7D941}" destId="{90FB520C-671B-4E57-BFB2-AF2D8CCBA7FC}" srcOrd="0" destOrd="0" presId="urn:microsoft.com/office/officeart/2005/8/layout/hierarchy1"/>
    <dgm:cxn modelId="{63E03C45-BA2A-4C56-A04D-119323B5E28E}" type="presParOf" srcId="{AEFC6FE2-A284-46E9-9712-1D3425E7D941}" destId="{2D9E1586-1B8B-4510-A0BF-B35D7CFA6B8B}" srcOrd="1" destOrd="0" presId="urn:microsoft.com/office/officeart/2005/8/layout/hierarchy1"/>
    <dgm:cxn modelId="{B146124E-F361-418A-9A14-E65AE1FBB64D}" type="presParOf" srcId="{2D9E1586-1B8B-4510-A0BF-B35D7CFA6B8B}" destId="{0742E59E-896D-4AE3-A154-4F3CF2291BD1}" srcOrd="0" destOrd="0" presId="urn:microsoft.com/office/officeart/2005/8/layout/hierarchy1"/>
    <dgm:cxn modelId="{EAD77AB0-0E97-41A2-9A90-AC4EBC24BCC2}" type="presParOf" srcId="{0742E59E-896D-4AE3-A154-4F3CF2291BD1}" destId="{B0234EBE-4CB4-4103-AB49-256FCE2BE847}" srcOrd="0" destOrd="0" presId="urn:microsoft.com/office/officeart/2005/8/layout/hierarchy1"/>
    <dgm:cxn modelId="{0CC8205E-03FF-418C-8692-D71B0185AFE0}" type="presParOf" srcId="{0742E59E-896D-4AE3-A154-4F3CF2291BD1}" destId="{5C930A60-9D9F-4F4C-9D58-5FC3D8F40432}" srcOrd="1" destOrd="0" presId="urn:microsoft.com/office/officeart/2005/8/layout/hierarchy1"/>
    <dgm:cxn modelId="{E9FBF325-C5A7-4326-83F4-E0262E8C753F}" type="presParOf" srcId="{2D9E1586-1B8B-4510-A0BF-B35D7CFA6B8B}" destId="{1788F8B2-07C1-42FB-BB99-4379F1DFECE9}"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B520C-671B-4E57-BFB2-AF2D8CCBA7FC}">
      <dsp:nvSpPr>
        <dsp:cNvPr id="0" name=""/>
        <dsp:cNvSpPr/>
      </dsp:nvSpPr>
      <dsp:spPr>
        <a:xfrm>
          <a:off x="4762195" y="2202198"/>
          <a:ext cx="91440" cy="410228"/>
        </a:xfrm>
        <a:custGeom>
          <a:avLst/>
          <a:gdLst/>
          <a:ahLst/>
          <a:cxnLst/>
          <a:rect l="0" t="0" r="0" b="0"/>
          <a:pathLst>
            <a:path>
              <a:moveTo>
                <a:pt x="45720" y="0"/>
              </a:moveTo>
              <a:lnTo>
                <a:pt x="45720" y="4102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5C4D3-2EF9-4770-8FE8-CB30181F6A4E}">
      <dsp:nvSpPr>
        <dsp:cNvPr id="0" name=""/>
        <dsp:cNvSpPr/>
      </dsp:nvSpPr>
      <dsp:spPr>
        <a:xfrm>
          <a:off x="3514931" y="896284"/>
          <a:ext cx="1292983" cy="410228"/>
        </a:xfrm>
        <a:custGeom>
          <a:avLst/>
          <a:gdLst/>
          <a:ahLst/>
          <a:cxnLst/>
          <a:rect l="0" t="0" r="0" b="0"/>
          <a:pathLst>
            <a:path>
              <a:moveTo>
                <a:pt x="0" y="0"/>
              </a:moveTo>
              <a:lnTo>
                <a:pt x="0" y="279558"/>
              </a:lnTo>
              <a:lnTo>
                <a:pt x="1292983" y="279558"/>
              </a:lnTo>
              <a:lnTo>
                <a:pt x="1292983" y="4102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6351EF-9A72-4065-965D-805DB3B20051}">
      <dsp:nvSpPr>
        <dsp:cNvPr id="0" name=""/>
        <dsp:cNvSpPr/>
      </dsp:nvSpPr>
      <dsp:spPr>
        <a:xfrm>
          <a:off x="2221948" y="2202198"/>
          <a:ext cx="861989" cy="410228"/>
        </a:xfrm>
        <a:custGeom>
          <a:avLst/>
          <a:gdLst/>
          <a:ahLst/>
          <a:cxnLst/>
          <a:rect l="0" t="0" r="0" b="0"/>
          <a:pathLst>
            <a:path>
              <a:moveTo>
                <a:pt x="0" y="0"/>
              </a:moveTo>
              <a:lnTo>
                <a:pt x="0" y="279558"/>
              </a:lnTo>
              <a:lnTo>
                <a:pt x="861989" y="279558"/>
              </a:lnTo>
              <a:lnTo>
                <a:pt x="861989" y="4102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C6C75-7EEE-4D0B-913A-A75C2BD59DAA}">
      <dsp:nvSpPr>
        <dsp:cNvPr id="0" name=""/>
        <dsp:cNvSpPr/>
      </dsp:nvSpPr>
      <dsp:spPr>
        <a:xfrm>
          <a:off x="1359958" y="2202198"/>
          <a:ext cx="861989" cy="410228"/>
        </a:xfrm>
        <a:custGeom>
          <a:avLst/>
          <a:gdLst/>
          <a:ahLst/>
          <a:cxnLst/>
          <a:rect l="0" t="0" r="0" b="0"/>
          <a:pathLst>
            <a:path>
              <a:moveTo>
                <a:pt x="861989" y="0"/>
              </a:moveTo>
              <a:lnTo>
                <a:pt x="861989" y="279558"/>
              </a:lnTo>
              <a:lnTo>
                <a:pt x="0" y="279558"/>
              </a:lnTo>
              <a:lnTo>
                <a:pt x="0" y="4102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19AF81-3D84-4788-A226-2FBFD5BA32AB}">
      <dsp:nvSpPr>
        <dsp:cNvPr id="0" name=""/>
        <dsp:cNvSpPr/>
      </dsp:nvSpPr>
      <dsp:spPr>
        <a:xfrm>
          <a:off x="2221948" y="896284"/>
          <a:ext cx="1292983" cy="410228"/>
        </a:xfrm>
        <a:custGeom>
          <a:avLst/>
          <a:gdLst/>
          <a:ahLst/>
          <a:cxnLst/>
          <a:rect l="0" t="0" r="0" b="0"/>
          <a:pathLst>
            <a:path>
              <a:moveTo>
                <a:pt x="1292983" y="0"/>
              </a:moveTo>
              <a:lnTo>
                <a:pt x="1292983" y="279558"/>
              </a:lnTo>
              <a:lnTo>
                <a:pt x="0" y="279558"/>
              </a:lnTo>
              <a:lnTo>
                <a:pt x="0" y="4102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42260B-C24F-481E-B3DD-7E8E8BC3BFC5}">
      <dsp:nvSpPr>
        <dsp:cNvPr id="0" name=""/>
        <dsp:cNvSpPr/>
      </dsp:nvSpPr>
      <dsp:spPr>
        <a:xfrm>
          <a:off x="2809668" y="599"/>
          <a:ext cx="1410527" cy="89568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CA8B1B-BB3B-49BE-960F-5F7EBAFC6E9B}">
      <dsp:nvSpPr>
        <dsp:cNvPr id="0" name=""/>
        <dsp:cNvSpPr/>
      </dsp:nvSpPr>
      <dsp:spPr>
        <a:xfrm>
          <a:off x="2966393" y="149488"/>
          <a:ext cx="1410527" cy="89568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Gerencia</a:t>
          </a:r>
        </a:p>
      </dsp:txBody>
      <dsp:txXfrm>
        <a:off x="2992627" y="175722"/>
        <a:ext cx="1358059" cy="843217"/>
      </dsp:txXfrm>
    </dsp:sp>
    <dsp:sp modelId="{F1D45D8D-0AE8-4677-8AC5-D0E464189AB5}">
      <dsp:nvSpPr>
        <dsp:cNvPr id="0" name=""/>
        <dsp:cNvSpPr/>
      </dsp:nvSpPr>
      <dsp:spPr>
        <a:xfrm>
          <a:off x="1516684" y="1306512"/>
          <a:ext cx="1410527" cy="8956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B64ED7-8DE2-47D7-8D94-3E8BEF677519}">
      <dsp:nvSpPr>
        <dsp:cNvPr id="0" name=""/>
        <dsp:cNvSpPr/>
      </dsp:nvSpPr>
      <dsp:spPr>
        <a:xfrm>
          <a:off x="1673409" y="1455401"/>
          <a:ext cx="1410527" cy="89568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Secretaria</a:t>
          </a:r>
        </a:p>
      </dsp:txBody>
      <dsp:txXfrm>
        <a:off x="1699643" y="1481635"/>
        <a:ext cx="1358059" cy="843217"/>
      </dsp:txXfrm>
    </dsp:sp>
    <dsp:sp modelId="{3F154BA3-DD3A-456C-A7A4-A6CF7F752F51}">
      <dsp:nvSpPr>
        <dsp:cNvPr id="0" name=""/>
        <dsp:cNvSpPr/>
      </dsp:nvSpPr>
      <dsp:spPr>
        <a:xfrm>
          <a:off x="654694" y="2612426"/>
          <a:ext cx="1410527" cy="8956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6A3020-CF0B-4F7D-A4B0-019A556F0952}">
      <dsp:nvSpPr>
        <dsp:cNvPr id="0" name=""/>
        <dsp:cNvSpPr/>
      </dsp:nvSpPr>
      <dsp:spPr>
        <a:xfrm>
          <a:off x="811420" y="2761315"/>
          <a:ext cx="1410527" cy="8956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Departamento de Ventas</a:t>
          </a:r>
        </a:p>
      </dsp:txBody>
      <dsp:txXfrm>
        <a:off x="837654" y="2787549"/>
        <a:ext cx="1358059" cy="843217"/>
      </dsp:txXfrm>
    </dsp:sp>
    <dsp:sp modelId="{2927DA82-EF35-4035-9677-8F32A43115C2}">
      <dsp:nvSpPr>
        <dsp:cNvPr id="0" name=""/>
        <dsp:cNvSpPr/>
      </dsp:nvSpPr>
      <dsp:spPr>
        <a:xfrm>
          <a:off x="2378673" y="2612426"/>
          <a:ext cx="1410527" cy="8956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DA6740-B9A9-427D-BA28-0196EB831C61}">
      <dsp:nvSpPr>
        <dsp:cNvPr id="0" name=""/>
        <dsp:cNvSpPr/>
      </dsp:nvSpPr>
      <dsp:spPr>
        <a:xfrm>
          <a:off x="2535398" y="2761315"/>
          <a:ext cx="1410527" cy="8956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Bodega</a:t>
          </a:r>
        </a:p>
      </dsp:txBody>
      <dsp:txXfrm>
        <a:off x="2561632" y="2787549"/>
        <a:ext cx="1358059" cy="843217"/>
      </dsp:txXfrm>
    </dsp:sp>
    <dsp:sp modelId="{953CB659-30A3-4067-B951-0C141B23A87A}">
      <dsp:nvSpPr>
        <dsp:cNvPr id="0" name=""/>
        <dsp:cNvSpPr/>
      </dsp:nvSpPr>
      <dsp:spPr>
        <a:xfrm>
          <a:off x="4102651" y="1306512"/>
          <a:ext cx="1410527" cy="8956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412B1-D1DD-41B8-9431-4AEFAAE24C6F}">
      <dsp:nvSpPr>
        <dsp:cNvPr id="0" name=""/>
        <dsp:cNvSpPr/>
      </dsp:nvSpPr>
      <dsp:spPr>
        <a:xfrm>
          <a:off x="4259377" y="1455401"/>
          <a:ext cx="1410527" cy="89568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Departamento de Contabilidad</a:t>
          </a:r>
        </a:p>
      </dsp:txBody>
      <dsp:txXfrm>
        <a:off x="4285611" y="1481635"/>
        <a:ext cx="1358059" cy="843217"/>
      </dsp:txXfrm>
    </dsp:sp>
    <dsp:sp modelId="{B0234EBE-4CB4-4103-AB49-256FCE2BE847}">
      <dsp:nvSpPr>
        <dsp:cNvPr id="0" name=""/>
        <dsp:cNvSpPr/>
      </dsp:nvSpPr>
      <dsp:spPr>
        <a:xfrm>
          <a:off x="4102651" y="2612426"/>
          <a:ext cx="1410527" cy="8956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930A60-9D9F-4F4C-9D58-5FC3D8F40432}">
      <dsp:nvSpPr>
        <dsp:cNvPr id="0" name=""/>
        <dsp:cNvSpPr/>
      </dsp:nvSpPr>
      <dsp:spPr>
        <a:xfrm>
          <a:off x="4259377" y="2761315"/>
          <a:ext cx="1410527" cy="8956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Departamento de Producción</a:t>
          </a:r>
        </a:p>
      </dsp:txBody>
      <dsp:txXfrm>
        <a:off x="4285611" y="2787549"/>
        <a:ext cx="1358059" cy="8432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Die18</b:Tag>
    <b:SourceType>JournalArticle</b:SourceType>
    <b:Guid>{EC4F8568-8336-4A3B-9DDF-AA682A121114}</b:Guid>
    <b:Author>
      <b:Author>
        <b:NameList>
          <b:Person>
            <b:Last>Campoverde</b:Last>
            <b:First>Diego</b:First>
            <b:Middle>Fernando Quizhpi</b:Middle>
          </b:Person>
        </b:NameList>
      </b:Author>
    </b:Author>
    <b:Title>Diseño de un sistema de control de inventario y organización de las Bodegas de producto terminado de la empresa EcuaEspumas-Lamitex S.A.</b:Title>
    <b:JournalName>Dspace</b:JournalName>
    <b:Year>2018</b:Year>
    <b:Pages>48</b:Pages>
    <b:RefOrder>1</b:RefOrder>
  </b:Source>
  <b:Source>
    <b:Tag>Yos12</b:Tag>
    <b:SourceType>JournalArticle</b:SourceType>
    <b:Guid>{C32802DD-87CC-4173-BB19-50BDDE1FB27E}</b:Guid>
    <b:Author>
      <b:Author>
        <b:NameList>
          <b:Person>
            <b:Last>Durán</b:Last>
            <b:First>Yosmary</b:First>
          </b:Person>
        </b:NameList>
      </b:Author>
    </b:Author>
    <b:Title>Administración del inventario: elemento clave para la optimización de las utilidades en las empresas</b:Title>
    <b:JournalName>Redalyc.org</b:JournalName>
    <b:Year>2012</b:Year>
    <b:Pages>25</b:Pages>
    <b:RefOrder>2</b:RefOrder>
  </b:Source>
  <b:Source>
    <b:Tag>Eve20</b:Tag>
    <b:SourceType>JournalArticle</b:SourceType>
    <b:Guid>{E593EF59-0B66-42F1-9B02-F81496280808}</b:Guid>
    <b:Author>
      <b:Author>
        <b:NameList>
          <b:Person>
            <b:Last>Prudente</b:Last>
            <b:First>Evelin</b:First>
            <b:Middle>Karina Lima</b:Middle>
          </b:Person>
        </b:NameList>
      </b:Author>
    </b:Author>
    <b:Title>Importancia del control de inventario en las empresas comerciales</b:Title>
    <b:JournalName>Dspace</b:JournalName>
    <b:Year>2020</b:Year>
    <b:Pages>22</b:Pages>
    <b:RefOrder>3</b:RefOrder>
  </b:Source>
  <b:Source>
    <b:Tag>Mar21</b:Tag>
    <b:SourceType>JournalArticle</b:SourceType>
    <b:Guid>{052FBB6B-CA3D-4111-91E9-03EAC01E9E64}</b:Guid>
    <b:Author>
      <b:Author>
        <b:NameList>
          <b:Person>
            <b:Last>Cardona</b:Last>
            <b:First>Mariana</b:First>
            <b:Middle>Alejandra Gómez</b:Middle>
          </b:Person>
        </b:NameList>
      </b:Author>
    </b:Author>
    <b:Title>Fundamentos de gestión y control de inventarios aplicados en almacenes de moto-partes de cartago, valle del cauca.</b:Title>
    <b:JournalName>Scielo</b:JournalName>
    <b:Year>2021</b:Year>
    <b:Pages>153</b:Pages>
    <b:RefOrder>4</b:RefOrder>
  </b:Source>
  <b:Source>
    <b:Tag>Val20</b:Tag>
    <b:SourceType>JournalArticle</b:SourceType>
    <b:Guid>{74FA2D51-A2D3-4C25-9B6B-35EA521236D5}</b:Guid>
    <b:Author>
      <b:Author>
        <b:NameList>
          <b:Person>
            <b:Last>Cueva</b:Last>
            <b:First>Valeria</b:First>
            <b:Middle>Cecibel Sanchez</b:Middle>
          </b:Person>
        </b:NameList>
      </b:Author>
    </b:Author>
    <b:Title>El control de los inventarios y su aporte en los estados financieros de la empresa</b:Title>
    <b:JournalName>Redalgyc.org</b:JournalName>
    <b:Year>2020</b:Year>
    <b:Pages>38</b:Pages>
    <b:RefOrder>5</b:RefOrder>
  </b:Source>
  <b:Source>
    <b:Tag>Jer20</b:Tag>
    <b:SourceType>JournalArticle</b:SourceType>
    <b:Guid>{74E91500-7B7B-4959-B8C3-E75C279A99D6}</b:Guid>
    <b:Author>
      <b:Author>
        <b:NameList>
          <b:Person>
            <b:Last>Blandon</b:Last>
            <b:First>Jeremy</b:First>
            <b:Middle>López</b:Middle>
          </b:Person>
        </b:NameList>
      </b:Author>
    </b:Author>
    <b:Title>Diseño de un sistema de control de inventarios basado en el método cíclico para evaluar el proceso de administración de los inventarios de la ferretería hermanos Miranda S.A.</b:Title>
    <b:JournalName>Scielo</b:JournalName>
    <b:Year>2020</b:Year>
    <b:Pages>271</b:Pages>
    <b:RefOrder>6</b:RefOrder>
  </b:Source>
  <b:Source>
    <b:Tag>Her20</b:Tag>
    <b:SourceType>JournalArticle</b:SourceType>
    <b:Guid>{9F1D6069-1108-43AA-ADEF-04AF9C3F6AB6}</b:Guid>
    <b:Title>Sistema de Control de Inventario</b:Title>
    <b:JournalName>Dspace</b:JournalName>
    <b:Year>2020</b:Year>
    <b:Pages>28</b:Pages>
    <b:Author>
      <b:Author>
        <b:NameList>
          <b:Person>
            <b:Last>Hernández</b:Last>
            <b:First>Jose</b:First>
            <b:Middle>Mauricio Serna</b:Middle>
          </b:Person>
        </b:NameList>
      </b:Author>
    </b:Author>
    <b:RefOrder>7</b:RefOrder>
  </b:Source>
  <b:Source>
    <b:Tag>Jen20</b:Tag>
    <b:SourceType>JournalArticle</b:SourceType>
    <b:Guid>{288619A1-20A2-49FB-BC5F-B10D01678AC4}</b:Guid>
    <b:Author>
      <b:Author>
        <b:NameList>
          <b:Person>
            <b:Last>Amari</b:Last>
            <b:First>Jenny</b:First>
            <b:Middle>Edith Garcia</b:Middle>
          </b:Person>
        </b:NameList>
      </b:Author>
    </b:Author>
    <b:Title>Sistema de control interno de inventarios para la mejora de rentabilidad de la empresa comercial distribuciones baique 2019</b:Title>
    <b:JournalName>Scielo</b:JournalName>
    <b:Year>2020</b:Year>
    <b:Pages>90</b:Pages>
    <b:RefOrder>8</b:RefOrder>
  </b:Source>
  <b:Source>
    <b:Tag>Gre20</b:Tag>
    <b:SourceType>JournalArticle</b:SourceType>
    <b:Guid>{977663E2-B92F-42AF-8676-91367498F891}</b:Guid>
    <b:Author>
      <b:Author>
        <b:NameList>
          <b:Person>
            <b:Last>Corrales</b:Last>
            <b:First>Grecia</b:First>
            <b:Middle>del Carmen Cevallos</b:Middle>
          </b:Person>
        </b:NameList>
      </b:Author>
    </b:Author>
    <b:Title>Control y Planificación de los Inventarios</b:Title>
    <b:JournalName>Scielo</b:JournalName>
    <b:Year>2020</b:Year>
    <b:Pages>26</b:Pages>
    <b:RefOrder>9</b:RefOrder>
  </b:Source>
  <b:Source>
    <b:Tag>Lui23</b:Tag>
    <b:SourceType>JournalArticle</b:SourceType>
    <b:Guid>{545CA9F6-A2F4-4361-BBC4-4FD3739237D8}</b:Guid>
    <b:Author>
      <b:Author>
        <b:NameList>
          <b:Person>
            <b:Last>Parra</b:Last>
            <b:First>Luis</b:First>
            <b:Middle>Manuel Corella</b:Middle>
          </b:Person>
        </b:NameList>
      </b:Author>
    </b:Author>
    <b:Title>Desarrollo de un sistema de control de inventario para una empresa comercializadora de sistemas de riego</b:Title>
    <b:JournalName>Ingeniería, Investigación y tecnología</b:JournalName>
    <b:Year>2023</b:Year>
    <b:Pages>10</b:Pages>
    <b:RefOrder>10</b:RefOrder>
  </b:Source>
  <b:Source>
    <b:Tag>Sar19</b:Tag>
    <b:SourceType>JournalArticle</b:SourceType>
    <b:Guid>{34233D62-F951-4A81-B8EB-AAD8272864DE}</b:Guid>
    <b:Author>
      <b:Author>
        <b:NameList>
          <b:Person>
            <b:Last>Serpa</b:Last>
            <b:First>Sara</b:First>
            <b:Middle>Rocha</b:Middle>
          </b:Person>
        </b:NameList>
      </b:Author>
    </b:Author>
    <b:Title>Implementación de un sistema de control de inventario en la empresa Ferretería Benjumea &amp; Benjumea ubicada en el municipio de Cerete- Córdoba </b:Title>
    <b:JournalName>Scielo</b:JournalName>
    <b:Year>2019</b:Year>
    <b:Pages>99</b:Pages>
    <b:RefOrder>11</b:RefOrder>
  </b:Source>
  <b:Source>
    <b:Tag>Yes18</b:Tag>
    <b:SourceType>JournalArticle</b:SourceType>
    <b:Guid>{3EC838FF-6BD4-430F-9FB3-021122F59BF0}</b:Guid>
    <b:Author>
      <b:Author>
        <b:NameList>
          <b:Person>
            <b:Last>Marín</b:Last>
            <b:First>Yesid</b:First>
            <b:Middle>Oswaldo Gonzalez</b:Middle>
          </b:Person>
        </b:NameList>
      </b:Author>
    </b:Author>
    <b:Title>Sistema de Control de Inventarios para la empresa Comercializadora Liturgia y Editorial Ltda</b:Title>
    <b:JournalName>Dspace</b:JournalName>
    <b:Year>2018</b:Year>
    <b:Pages>47</b:Pages>
    <b:RefOrder>12</b:RefOrder>
  </b:Source>
  <b:Source>
    <b:Tag>Ros21</b:Tag>
    <b:SourceType>JournalArticle</b:SourceType>
    <b:Guid>{FE712645-243F-4E86-9FBC-D93934B14CE2}</b:Guid>
    <b:Author>
      <b:Author>
        <b:NameList>
          <b:Person>
            <b:Last>Pari</b:Last>
            <b:First>Rosa</b:First>
            <b:Middle>Angela Quispe</b:Middle>
          </b:Person>
        </b:NameList>
      </b:Author>
    </b:Author>
    <b:Title>Relación entre el sistema de control y la gestión de inventarios en la empresa Proyectos Electrónicos S.R.L. Arequipa-2020</b:Title>
    <b:JournalName>Continental</b:JournalName>
    <b:Year>2021</b:Year>
    <b:Pages>147</b:Pages>
    <b:RefOrder>13</b:RefOrder>
  </b:Source>
  <b:Source>
    <b:Tag>Raú16</b:Tag>
    <b:SourceType>JournalArticle</b:SourceType>
    <b:Guid>{092915AD-92A4-43B1-A14A-A69968079BF9}</b:Guid>
    <b:Author>
      <b:Author>
        <b:NameList>
          <b:Person>
            <b:Last>Sandoval</b:Last>
            <b:First>Raúl</b:First>
            <b:Middle>Alexander Gomez</b:Middle>
          </b:Person>
        </b:NameList>
      </b:Author>
    </b:Author>
    <b:Title>Desarrollo de un sistema de inventarios para el control de materiales, equipos y herramientas dentro de la empresa de construcción ingeniería sólida Ltda.</b:Title>
    <b:JournalName>Dspace</b:JournalName>
    <b:Year>2016</b:Year>
    <b:Pages>140</b:Pages>
    <b:RefOrder>14</b:RefOrder>
  </b:Source>
  <b:Source>
    <b:Tag>Nub14</b:Tag>
    <b:SourceType>Book</b:SourceType>
    <b:Guid>{D5D59C97-5744-412B-AD78-BDBBE8B640B5}</b:Guid>
    <b:Title>Elaboración de un sistema informático para el manejo y control de inventarios de la empresa muebles de Ovelinea</b:Title>
    <b:Year>2014</b:Year>
    <b:Author>
      <b:Author>
        <b:NameList>
          <b:Person>
            <b:Last>Guamán</b:Last>
            <b:First>Nube</b:First>
            <b:Middle>Leonor Sanago</b:Middle>
          </b:Person>
        </b:NameList>
      </b:Author>
    </b:Author>
    <b:City>Cuenca</b:City>
    <b:Publisher>Scielo</b:Publisher>
    <b:RefOrder>15</b:RefOrder>
  </b:Source>
  <b:Source>
    <b:Tag>May20</b:Tag>
    <b:SourceType>JournalArticle</b:SourceType>
    <b:Guid>{08370502-90D9-4A39-9F70-1887E3F8B25A}</b:Guid>
    <b:Author>
      <b:Author>
        <b:NameList>
          <b:Person>
            <b:Last>Tobon</b:Last>
            <b:First>Mayra</b:First>
            <b:Middle>Alejandra Meza</b:Middle>
          </b:Person>
        </b:NameList>
      </b:Author>
    </b:Author>
    <b:Title>Sistema de control para el manejo de inventarios en la empresa industrial Gloma Colombia del municipio de Cartago, Valle del Cauca</b:Title>
    <b:JournalName>Scielo</b:JournalName>
    <b:Year>2020</b:Year>
    <b:Pages>122</b:Pages>
    <b:RefOrder>16</b:RefOrder>
  </b:Source>
  <b:Source>
    <b:Tag>Héc21</b:Tag>
    <b:SourceType>JournalArticle</b:SourceType>
    <b:Guid>{97C5D931-7635-4E34-9682-32807426364F}</b:Guid>
    <b:Author>
      <b:Author>
        <b:NameList>
          <b:Person>
            <b:Last>Hernández</b:Last>
            <b:First>Héctor</b:First>
            <b:Middle>Andres</b:Middle>
          </b:Person>
        </b:NameList>
      </b:Author>
    </b:Author>
    <b:Title>Diseño de un sistema de gestión de inventarios para el almacén técnitaller S.A.S de la ciudad Neivahuila, Colombia</b:Title>
    <b:JournalName>Revista de Investigaciones Universidad del Quindío</b:JournalName>
    <b:Year>2021</b:Year>
    <b:Pages>12</b:Pages>
    <b:RefOrder>17</b:RefOrder>
  </b:Source>
  <b:Source>
    <b:Tag>Lui17</b:Tag>
    <b:SourceType>JournalArticle</b:SourceType>
    <b:Guid>{8438EBCF-A393-4CC0-8612-FEB427B75247}</b:Guid>
    <b:Author>
      <b:Author>
        <b:NameList>
          <b:Person>
            <b:Last>Gonzalez</b:Last>
            <b:First>Luis</b:First>
          </b:Person>
        </b:NameList>
      </b:Author>
    </b:Author>
    <b:Title>Gestión de Inventarios y Control Interno</b:Title>
    <b:JournalName>Scielo</b:JournalName>
    <b:Year>2017</b:Year>
    <b:Pages>30</b:Pages>
    <b:RefOrder>18</b:RefOrder>
  </b:Source>
</b:Sources>
</file>

<file path=customXml/itemProps1.xml><?xml version="1.0" encoding="utf-8"?>
<ds:datastoreItem xmlns:ds="http://schemas.openxmlformats.org/officeDocument/2006/customXml" ds:itemID="{BF6B378E-365E-4D06-B947-A4EE3E653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4696</Words>
  <Characters>25831</Characters>
  <Application>Microsoft Office Word</Application>
  <DocSecurity>0</DocSecurity>
  <Lines>215</Lines>
  <Paragraphs>60</Paragraphs>
  <ScaleCrop>false</ScaleCrop>
  <Company/>
  <LinksUpToDate>false</LinksUpToDate>
  <CharactersWithSpaces>30467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denys rafael alava onate</dc:creator>
  <cp:keywords/>
  <dc:description/>
  <cp:lastModifiedBy>denys rafael alava onate</cp:lastModifiedBy>
  <cp:revision>3</cp:revision>
  <dcterms:created xsi:type="dcterms:W3CDTF">2023-09-18T16:20:00Z</dcterms:created>
  <dcterms:modified xsi:type="dcterms:W3CDTF">2023-09-18T16:23:00Z</dcterms:modified>
</cp:coreProperties>
</file>